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CA" w:rsidRPr="00FE7AEE" w:rsidRDefault="009B76CA" w:rsidP="007279E9">
      <w:pPr>
        <w:spacing w:before="120" w:after="120"/>
        <w:jc w:val="center"/>
        <w:rPr>
          <w:rFonts w:ascii="Arial" w:hAnsi="Arial" w:cs="Arial"/>
          <w:b/>
          <w:sz w:val="24"/>
          <w:szCs w:val="24"/>
        </w:rPr>
      </w:pPr>
      <w:bookmarkStart w:id="0" w:name="_GoBack"/>
      <w:r w:rsidRPr="00FE7AEE">
        <w:rPr>
          <w:rFonts w:ascii="Arial" w:hAnsi="Arial" w:cs="Arial"/>
          <w:b/>
          <w:sz w:val="24"/>
          <w:szCs w:val="24"/>
        </w:rPr>
        <w:t>ANEXO V – MINUTA DO CONTRATO DE CADASTRAMENTO</w:t>
      </w:r>
    </w:p>
    <w:p w:rsidR="009B76CA" w:rsidRPr="009B76CA" w:rsidRDefault="009B76CA" w:rsidP="007279E9">
      <w:pPr>
        <w:spacing w:before="120" w:after="120"/>
        <w:jc w:val="both"/>
        <w:rPr>
          <w:rFonts w:ascii="Arial" w:hAnsi="Arial" w:cs="Arial"/>
          <w:sz w:val="24"/>
          <w:szCs w:val="24"/>
        </w:rPr>
      </w:pPr>
    </w:p>
    <w:p w:rsidR="009B76CA" w:rsidRPr="00FE7AEE" w:rsidRDefault="009B76CA" w:rsidP="007279E9">
      <w:pPr>
        <w:spacing w:before="120" w:after="120"/>
        <w:jc w:val="both"/>
        <w:rPr>
          <w:rFonts w:ascii="Arial" w:hAnsi="Arial" w:cs="Arial"/>
          <w:b/>
          <w:sz w:val="24"/>
          <w:szCs w:val="24"/>
        </w:rPr>
      </w:pPr>
      <w:r w:rsidRPr="00FE7AEE">
        <w:rPr>
          <w:rFonts w:ascii="Arial" w:hAnsi="Arial" w:cs="Arial"/>
          <w:b/>
          <w:sz w:val="24"/>
          <w:szCs w:val="24"/>
        </w:rPr>
        <w:t>CONTRATO DE CADASTRAMENTO</w:t>
      </w:r>
    </w:p>
    <w:p w:rsidR="00764C65" w:rsidRDefault="009B76CA" w:rsidP="007279E9">
      <w:pPr>
        <w:spacing w:before="120" w:after="120"/>
        <w:jc w:val="both"/>
        <w:rPr>
          <w:rFonts w:ascii="Arial" w:hAnsi="Arial" w:cs="Arial"/>
          <w:sz w:val="24"/>
          <w:szCs w:val="24"/>
        </w:rPr>
      </w:pPr>
      <w:r w:rsidRPr="009B76CA">
        <w:rPr>
          <w:rFonts w:ascii="Arial" w:hAnsi="Arial" w:cs="Arial"/>
          <w:sz w:val="24"/>
          <w:szCs w:val="24"/>
        </w:rPr>
        <w:t>SEBRAE/ES: SERVIÇO DE APOIO ÀS MICRO E PEQUENAS EMPRESAS DO ESTADO DO ESPÍRITO SANTO, Serviço Social Autônomo, sem fins lucrativos, com sede na Rua Belmiro Rodrigues da Silva, nº. 170, Bairro Enseada do Sua, Vitória/ES, CEP. 29.050-435, inscrito no CNPJ sob o nº 27.364.462/0001-44, doravante denominado SEBRAE/ES, neste ato representado por seu Diretor Superintendente PEDRO GILSON RIGO, ..................... e por seu e por seu Diretor Técnico LUIZ HENRIQ</w:t>
      </w:r>
      <w:r w:rsidR="00764C65">
        <w:rPr>
          <w:rFonts w:ascii="Arial" w:hAnsi="Arial" w:cs="Arial"/>
          <w:sz w:val="24"/>
          <w:szCs w:val="24"/>
        </w:rPr>
        <w:t>UE TONIATO, ...................</w:t>
      </w:r>
    </w:p>
    <w:p w:rsidR="00764C65" w:rsidRDefault="00764C65"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CREDENCIADA:   .............................</w:t>
      </w:r>
    </w:p>
    <w:p w:rsidR="009B76CA" w:rsidRPr="009B76CA" w:rsidRDefault="009B76CA"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As partes acima qualificadas resolvem celebrar o presente instrumento de c</w:t>
      </w:r>
      <w:r w:rsidR="00355162">
        <w:rPr>
          <w:rFonts w:ascii="Arial" w:hAnsi="Arial" w:cs="Arial"/>
          <w:sz w:val="24"/>
          <w:szCs w:val="24"/>
        </w:rPr>
        <w:t xml:space="preserve">redenciamento </w:t>
      </w:r>
      <w:r w:rsidRPr="009B76CA">
        <w:rPr>
          <w:rFonts w:ascii="Arial" w:hAnsi="Arial" w:cs="Arial"/>
          <w:sz w:val="24"/>
          <w:szCs w:val="24"/>
        </w:rPr>
        <w:t xml:space="preserve">que reger-se-á </w:t>
      </w:r>
      <w:r w:rsidR="00355162">
        <w:rPr>
          <w:rFonts w:ascii="Arial" w:hAnsi="Arial" w:cs="Arial"/>
          <w:sz w:val="24"/>
          <w:szCs w:val="24"/>
        </w:rPr>
        <w:t xml:space="preserve">pelos termos contidos no </w:t>
      </w:r>
      <w:r w:rsidRPr="009B76CA">
        <w:rPr>
          <w:rFonts w:ascii="Arial" w:hAnsi="Arial" w:cs="Arial"/>
          <w:sz w:val="24"/>
          <w:szCs w:val="24"/>
        </w:rPr>
        <w:t>C</w:t>
      </w:r>
      <w:r w:rsidR="00355162">
        <w:rPr>
          <w:rFonts w:ascii="Arial" w:hAnsi="Arial" w:cs="Arial"/>
          <w:sz w:val="24"/>
          <w:szCs w:val="24"/>
        </w:rPr>
        <w:t xml:space="preserve">REDENCIAMENTO </w:t>
      </w:r>
      <w:r w:rsidRPr="009B76CA">
        <w:rPr>
          <w:rFonts w:ascii="Arial" w:hAnsi="Arial" w:cs="Arial"/>
          <w:sz w:val="24"/>
          <w:szCs w:val="24"/>
        </w:rPr>
        <w:t>DE PESSOAS JURÍDICAS PARA PRESTAÇÃO DE SERVIÇOS DE INSTRUTORIA PARA FORMAÇÃO DO CADASTRO DE SOLUÇÕES DE TERCEIROS DO SEBRAE/ES.</w:t>
      </w:r>
    </w:p>
    <w:p w:rsidR="009B76CA" w:rsidRPr="009B76CA" w:rsidRDefault="009B76CA" w:rsidP="007279E9">
      <w:pPr>
        <w:spacing w:before="120" w:after="120"/>
        <w:jc w:val="both"/>
        <w:rPr>
          <w:rFonts w:ascii="Arial" w:hAnsi="Arial" w:cs="Arial"/>
          <w:sz w:val="24"/>
          <w:szCs w:val="24"/>
        </w:rPr>
      </w:pPr>
    </w:p>
    <w:p w:rsidR="009B76CA" w:rsidRPr="00FE7AEE" w:rsidRDefault="009B76CA" w:rsidP="007279E9">
      <w:pPr>
        <w:spacing w:before="120" w:after="120"/>
        <w:jc w:val="both"/>
        <w:rPr>
          <w:rFonts w:ascii="Arial" w:hAnsi="Arial" w:cs="Arial"/>
          <w:b/>
          <w:sz w:val="24"/>
          <w:szCs w:val="24"/>
        </w:rPr>
      </w:pPr>
      <w:r w:rsidRPr="00FE7AEE">
        <w:rPr>
          <w:rFonts w:ascii="Arial" w:hAnsi="Arial" w:cs="Arial"/>
          <w:b/>
          <w:sz w:val="24"/>
          <w:szCs w:val="24"/>
        </w:rPr>
        <w:t>CLÁUSULA   PRIMEIRA   –     DO   OBJETO</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O presente contrato tem por objeto o cadastramento de empresa no cadastro de soluções de terceiros visando possível contratação para a realização de serviços de </w:t>
      </w:r>
      <w:proofErr w:type="spellStart"/>
      <w:r w:rsidRPr="009B76CA">
        <w:rPr>
          <w:rFonts w:ascii="Arial" w:hAnsi="Arial" w:cs="Arial"/>
          <w:sz w:val="24"/>
          <w:szCs w:val="24"/>
        </w:rPr>
        <w:t>instrutoria</w:t>
      </w:r>
      <w:proofErr w:type="spellEnd"/>
      <w:r w:rsidRPr="009B76CA">
        <w:rPr>
          <w:rFonts w:ascii="Arial" w:hAnsi="Arial" w:cs="Arial"/>
          <w:sz w:val="24"/>
          <w:szCs w:val="24"/>
        </w:rPr>
        <w:t xml:space="preserve"> presencial ou à distância</w:t>
      </w:r>
    </w:p>
    <w:p w:rsidR="009B76CA" w:rsidRPr="009B76CA" w:rsidRDefault="009B76CA" w:rsidP="007279E9">
      <w:pPr>
        <w:spacing w:before="120" w:after="120"/>
        <w:jc w:val="both"/>
        <w:rPr>
          <w:rFonts w:ascii="Arial" w:hAnsi="Arial" w:cs="Arial"/>
          <w:sz w:val="24"/>
          <w:szCs w:val="24"/>
        </w:rPr>
      </w:pPr>
    </w:p>
    <w:p w:rsidR="009B76CA" w:rsidRPr="007279E9" w:rsidRDefault="009B76CA" w:rsidP="007279E9">
      <w:pPr>
        <w:spacing w:before="120" w:after="120"/>
        <w:jc w:val="both"/>
        <w:rPr>
          <w:rFonts w:ascii="Arial" w:hAnsi="Arial" w:cs="Arial"/>
          <w:b/>
          <w:sz w:val="24"/>
          <w:szCs w:val="24"/>
        </w:rPr>
      </w:pPr>
      <w:r w:rsidRPr="007279E9">
        <w:rPr>
          <w:rFonts w:ascii="Arial" w:hAnsi="Arial" w:cs="Arial"/>
          <w:b/>
          <w:sz w:val="24"/>
          <w:szCs w:val="24"/>
        </w:rPr>
        <w:t>CLÁUSULA SEGUNDA – DO VALOR E DA FORMA DE PAGAMENTO</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Pela prestação dos serviços objeto do presente instrumento, o </w:t>
      </w:r>
      <w:r w:rsidRPr="00355162">
        <w:rPr>
          <w:rFonts w:ascii="Arial" w:hAnsi="Arial" w:cs="Arial"/>
          <w:b/>
          <w:sz w:val="24"/>
          <w:szCs w:val="24"/>
        </w:rPr>
        <w:t>SEBRAE/ES</w:t>
      </w:r>
      <w:r w:rsidRPr="009B76CA">
        <w:rPr>
          <w:rFonts w:ascii="Arial" w:hAnsi="Arial" w:cs="Arial"/>
          <w:sz w:val="24"/>
          <w:szCs w:val="24"/>
        </w:rPr>
        <w:t xml:space="preserve"> pagará à </w:t>
      </w:r>
      <w:r w:rsidRPr="00355162">
        <w:rPr>
          <w:rFonts w:ascii="Arial" w:hAnsi="Arial" w:cs="Arial"/>
          <w:b/>
          <w:sz w:val="24"/>
          <w:szCs w:val="24"/>
        </w:rPr>
        <w:t>CREDENCIADA</w:t>
      </w:r>
      <w:r w:rsidRPr="009B76CA">
        <w:rPr>
          <w:rFonts w:ascii="Arial" w:hAnsi="Arial" w:cs="Arial"/>
          <w:sz w:val="24"/>
          <w:szCs w:val="24"/>
        </w:rPr>
        <w:t xml:space="preserve"> o valor indicado conforme critérios previstos nos itens 9.2 ou 9.3 e seus subitens, que será formalizada por Carta Contrato para as soluções presenciais e/ou através de uma plataforma tecnológica indicada pelo </w:t>
      </w:r>
      <w:r w:rsidRPr="00355162">
        <w:rPr>
          <w:rFonts w:ascii="Arial" w:hAnsi="Arial" w:cs="Arial"/>
          <w:b/>
          <w:sz w:val="24"/>
          <w:szCs w:val="24"/>
        </w:rPr>
        <w:t>SEBRAE/ES</w:t>
      </w:r>
      <w:r w:rsidRPr="009B76CA">
        <w:rPr>
          <w:rFonts w:ascii="Arial" w:hAnsi="Arial" w:cs="Arial"/>
          <w:sz w:val="24"/>
          <w:szCs w:val="24"/>
        </w:rPr>
        <w:t>.</w:t>
      </w:r>
    </w:p>
    <w:p w:rsidR="009B76CA" w:rsidRPr="009B76CA" w:rsidRDefault="009B76CA"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 1º: Acordam as partes que sobre o valor integral constante nota fiscal emitida por serviços contratados/prestados pela </w:t>
      </w:r>
      <w:r w:rsidRPr="00355162">
        <w:rPr>
          <w:rFonts w:ascii="Arial" w:hAnsi="Arial" w:cs="Arial"/>
          <w:b/>
          <w:sz w:val="24"/>
          <w:szCs w:val="24"/>
        </w:rPr>
        <w:t>CREDENCIADA</w:t>
      </w:r>
      <w:r w:rsidRPr="009B76CA">
        <w:rPr>
          <w:rFonts w:ascii="Arial" w:hAnsi="Arial" w:cs="Arial"/>
          <w:sz w:val="24"/>
          <w:szCs w:val="24"/>
        </w:rPr>
        <w:t xml:space="preserve"> haverá, por parte do </w:t>
      </w:r>
      <w:r w:rsidRPr="00355162">
        <w:rPr>
          <w:rFonts w:ascii="Arial" w:hAnsi="Arial" w:cs="Arial"/>
          <w:b/>
          <w:sz w:val="24"/>
          <w:szCs w:val="24"/>
        </w:rPr>
        <w:t>SEBRAE/ES</w:t>
      </w:r>
      <w:r w:rsidRPr="009B76CA">
        <w:rPr>
          <w:rFonts w:ascii="Arial" w:hAnsi="Arial" w:cs="Arial"/>
          <w:sz w:val="24"/>
          <w:szCs w:val="24"/>
        </w:rPr>
        <w:t>, a retenção do IR e da contribuição para o PIS/PASEP, CSLL e a COFINS, no percentual fixado em lei.</w:t>
      </w:r>
    </w:p>
    <w:p w:rsidR="009B76CA" w:rsidRPr="009B76CA" w:rsidRDefault="009B76CA" w:rsidP="007279E9">
      <w:pPr>
        <w:spacing w:before="120" w:after="120"/>
        <w:jc w:val="both"/>
        <w:rPr>
          <w:rFonts w:ascii="Arial" w:hAnsi="Arial" w:cs="Arial"/>
          <w:sz w:val="24"/>
          <w:szCs w:val="24"/>
        </w:rPr>
      </w:pPr>
    </w:p>
    <w:p w:rsidR="009B76CA" w:rsidRPr="00773CAB" w:rsidRDefault="009B76CA" w:rsidP="007279E9">
      <w:pPr>
        <w:spacing w:before="120" w:after="120"/>
        <w:jc w:val="both"/>
        <w:rPr>
          <w:rFonts w:ascii="Arial" w:hAnsi="Arial" w:cs="Arial"/>
          <w:b/>
          <w:sz w:val="24"/>
          <w:szCs w:val="24"/>
        </w:rPr>
      </w:pPr>
      <w:r w:rsidRPr="00773CAB">
        <w:rPr>
          <w:rFonts w:ascii="Arial" w:hAnsi="Arial" w:cs="Arial"/>
          <w:b/>
          <w:sz w:val="24"/>
          <w:szCs w:val="24"/>
        </w:rPr>
        <w:t>CLÁUSULA TERCEIRA – DA INADIMPLÊNCIA</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A inadimplência da pessoa jurídica credenciada com referência aos encargos estabelecidos, não transfere ao </w:t>
      </w:r>
      <w:r w:rsidRPr="00355162">
        <w:rPr>
          <w:rFonts w:ascii="Arial" w:hAnsi="Arial" w:cs="Arial"/>
          <w:b/>
          <w:sz w:val="24"/>
          <w:szCs w:val="24"/>
        </w:rPr>
        <w:t>SEBRAE/ES</w:t>
      </w:r>
      <w:r w:rsidRPr="009B76CA">
        <w:rPr>
          <w:rFonts w:ascii="Arial" w:hAnsi="Arial" w:cs="Arial"/>
          <w:sz w:val="24"/>
          <w:szCs w:val="24"/>
        </w:rPr>
        <w:t xml:space="preserve"> a responsabilidade por seu pagamento.</w:t>
      </w:r>
    </w:p>
    <w:p w:rsidR="009B76CA" w:rsidRPr="009B76CA" w:rsidRDefault="009B76CA" w:rsidP="007279E9">
      <w:pPr>
        <w:spacing w:before="120" w:after="120"/>
        <w:jc w:val="both"/>
        <w:rPr>
          <w:rFonts w:ascii="Arial" w:hAnsi="Arial" w:cs="Arial"/>
          <w:sz w:val="24"/>
          <w:szCs w:val="24"/>
        </w:rPr>
      </w:pPr>
    </w:p>
    <w:p w:rsidR="009B76CA" w:rsidRPr="00067184" w:rsidRDefault="009B76CA" w:rsidP="007279E9">
      <w:pPr>
        <w:spacing w:before="120" w:after="120"/>
        <w:jc w:val="both"/>
        <w:rPr>
          <w:rFonts w:ascii="Arial" w:hAnsi="Arial" w:cs="Arial"/>
          <w:b/>
          <w:sz w:val="24"/>
          <w:szCs w:val="24"/>
        </w:rPr>
      </w:pPr>
      <w:r w:rsidRPr="00067184">
        <w:rPr>
          <w:rFonts w:ascii="Arial" w:hAnsi="Arial" w:cs="Arial"/>
          <w:b/>
          <w:sz w:val="24"/>
          <w:szCs w:val="24"/>
        </w:rPr>
        <w:t>CLÁUSULA QUARTA – DAS OBRIGAÇÕES TRABALHISTAS</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Na hipótese do </w:t>
      </w:r>
      <w:r w:rsidRPr="00355162">
        <w:rPr>
          <w:rFonts w:ascii="Arial" w:hAnsi="Arial" w:cs="Arial"/>
          <w:b/>
          <w:sz w:val="24"/>
          <w:szCs w:val="24"/>
        </w:rPr>
        <w:t xml:space="preserve">SEBRAE/ES </w:t>
      </w:r>
      <w:r w:rsidRPr="009B76CA">
        <w:rPr>
          <w:rFonts w:ascii="Arial" w:hAnsi="Arial" w:cs="Arial"/>
          <w:sz w:val="24"/>
          <w:szCs w:val="24"/>
        </w:rPr>
        <w:t xml:space="preserve">ser compelido a efetuar o pagamento de qualquer débito fiscal, trabalhista, previdenciário, civil ou de outra natureza, referentes às atividades necessárias ao cumprimento das obrigações da pessoa jurídica credenciada, deverá o </w:t>
      </w:r>
      <w:r w:rsidRPr="00355162">
        <w:rPr>
          <w:rFonts w:ascii="Arial" w:hAnsi="Arial" w:cs="Arial"/>
          <w:b/>
          <w:sz w:val="24"/>
          <w:szCs w:val="24"/>
        </w:rPr>
        <w:t>SEBRAE/ES</w:t>
      </w:r>
      <w:r w:rsidRPr="009B76CA">
        <w:rPr>
          <w:rFonts w:ascii="Arial" w:hAnsi="Arial" w:cs="Arial"/>
          <w:sz w:val="24"/>
          <w:szCs w:val="24"/>
        </w:rPr>
        <w:t xml:space="preserve"> ser </w:t>
      </w:r>
      <w:r w:rsidRPr="009B76CA">
        <w:rPr>
          <w:rFonts w:ascii="Arial" w:hAnsi="Arial" w:cs="Arial"/>
          <w:sz w:val="24"/>
          <w:szCs w:val="24"/>
        </w:rPr>
        <w:lastRenderedPageBreak/>
        <w:t>ressarcido dos valores pagos a este título os valores devidamente corrigidos monetariamente e com os juros legais a contar do fato gerador.</w:t>
      </w:r>
    </w:p>
    <w:p w:rsidR="009B76CA" w:rsidRPr="009B76CA" w:rsidRDefault="009B76CA" w:rsidP="007279E9">
      <w:pPr>
        <w:spacing w:before="120" w:after="120"/>
        <w:jc w:val="both"/>
        <w:rPr>
          <w:rFonts w:ascii="Arial" w:hAnsi="Arial" w:cs="Arial"/>
          <w:sz w:val="24"/>
          <w:szCs w:val="24"/>
        </w:rPr>
      </w:pPr>
    </w:p>
    <w:p w:rsidR="009B76CA" w:rsidRPr="008A3FA4" w:rsidRDefault="009B76CA" w:rsidP="007279E9">
      <w:pPr>
        <w:spacing w:before="120" w:after="120"/>
        <w:jc w:val="both"/>
        <w:rPr>
          <w:rFonts w:ascii="Arial" w:hAnsi="Arial" w:cs="Arial"/>
          <w:b/>
          <w:sz w:val="24"/>
          <w:szCs w:val="24"/>
        </w:rPr>
      </w:pPr>
      <w:r w:rsidRPr="008A3FA4">
        <w:rPr>
          <w:rFonts w:ascii="Arial" w:hAnsi="Arial" w:cs="Arial"/>
          <w:b/>
          <w:sz w:val="24"/>
          <w:szCs w:val="24"/>
        </w:rPr>
        <w:t>CLÁUSULA QUINTA – DAS INCIDÊNCIAS FISCAIS</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A </w:t>
      </w:r>
      <w:r w:rsidRPr="00355162">
        <w:rPr>
          <w:rFonts w:ascii="Arial" w:hAnsi="Arial" w:cs="Arial"/>
          <w:b/>
          <w:sz w:val="24"/>
          <w:szCs w:val="24"/>
        </w:rPr>
        <w:t>CONTRATADA</w:t>
      </w:r>
      <w:r w:rsidRPr="009B76CA">
        <w:rPr>
          <w:rFonts w:ascii="Arial" w:hAnsi="Arial" w:cs="Arial"/>
          <w:sz w:val="24"/>
          <w:szCs w:val="24"/>
        </w:rPr>
        <w:t xml:space="preserve"> responderá por todas as obrigações sociais, fiscais, </w:t>
      </w:r>
      <w:proofErr w:type="spellStart"/>
      <w:r w:rsidRPr="009B76CA">
        <w:rPr>
          <w:rFonts w:ascii="Arial" w:hAnsi="Arial" w:cs="Arial"/>
          <w:sz w:val="24"/>
          <w:szCs w:val="24"/>
        </w:rPr>
        <w:t>parafiscais</w:t>
      </w:r>
      <w:proofErr w:type="spellEnd"/>
      <w:r w:rsidRPr="009B76CA">
        <w:rPr>
          <w:rFonts w:ascii="Arial" w:hAnsi="Arial" w:cs="Arial"/>
          <w:sz w:val="24"/>
          <w:szCs w:val="24"/>
        </w:rPr>
        <w:t>, previdenciárias e trabalhistas e outras que incidam ou venham a incidir sobre este contrato, bem como sobre os serviços contratados com terceiros e sobre os contratos de trabalho que mantiver com seus empregados ou prepostos, incluídas as relativas a acidentes de trabalho.</w:t>
      </w:r>
    </w:p>
    <w:p w:rsidR="009B76CA" w:rsidRPr="009B76CA" w:rsidRDefault="009B76CA"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8A3FA4">
        <w:rPr>
          <w:rFonts w:ascii="Arial" w:hAnsi="Arial" w:cs="Arial"/>
          <w:b/>
          <w:sz w:val="24"/>
          <w:szCs w:val="24"/>
        </w:rPr>
        <w:t>Parágrafo Único:</w:t>
      </w:r>
      <w:r w:rsidRPr="009B76CA">
        <w:rPr>
          <w:rFonts w:ascii="Arial" w:hAnsi="Arial" w:cs="Arial"/>
          <w:sz w:val="24"/>
          <w:szCs w:val="24"/>
        </w:rPr>
        <w:t xml:space="preserve"> Caso o </w:t>
      </w:r>
      <w:r w:rsidRPr="008A3FA4">
        <w:rPr>
          <w:rFonts w:ascii="Arial" w:hAnsi="Arial" w:cs="Arial"/>
          <w:b/>
          <w:sz w:val="24"/>
          <w:szCs w:val="24"/>
        </w:rPr>
        <w:t xml:space="preserve">SEBRAE/ES </w:t>
      </w:r>
      <w:r w:rsidRPr="009B76CA">
        <w:rPr>
          <w:rFonts w:ascii="Arial" w:hAnsi="Arial" w:cs="Arial"/>
          <w:sz w:val="24"/>
          <w:szCs w:val="24"/>
        </w:rPr>
        <w:t xml:space="preserve">seja demandado como réu ou reclamada, em quaisquer ações judiciais ou administrativas que possam ocorrer em consequência da execução deste contrato, em especial reclamações trabalhistas de empregados ou representantes, autônomos, prestadores de serviços e assemelhados, que prestem serviços para a </w:t>
      </w:r>
      <w:r w:rsidRPr="00CD325E">
        <w:rPr>
          <w:rFonts w:ascii="Arial" w:hAnsi="Arial" w:cs="Arial"/>
          <w:b/>
          <w:sz w:val="24"/>
          <w:szCs w:val="24"/>
        </w:rPr>
        <w:t>CREDENCIADA</w:t>
      </w:r>
      <w:r w:rsidRPr="009B76CA">
        <w:rPr>
          <w:rFonts w:ascii="Arial" w:hAnsi="Arial" w:cs="Arial"/>
          <w:sz w:val="24"/>
          <w:szCs w:val="24"/>
        </w:rPr>
        <w:t xml:space="preserve">, fica </w:t>
      </w:r>
      <w:proofErr w:type="spellStart"/>
      <w:r w:rsidRPr="009B76CA">
        <w:rPr>
          <w:rFonts w:ascii="Arial" w:hAnsi="Arial" w:cs="Arial"/>
          <w:sz w:val="24"/>
          <w:szCs w:val="24"/>
        </w:rPr>
        <w:t>esta</w:t>
      </w:r>
      <w:proofErr w:type="spellEnd"/>
      <w:r w:rsidRPr="009B76CA">
        <w:rPr>
          <w:rFonts w:ascii="Arial" w:hAnsi="Arial" w:cs="Arial"/>
          <w:sz w:val="24"/>
          <w:szCs w:val="24"/>
        </w:rPr>
        <w:t xml:space="preserve"> obrigada a reembolsar ao </w:t>
      </w:r>
      <w:r w:rsidRPr="00355162">
        <w:rPr>
          <w:rFonts w:ascii="Arial" w:hAnsi="Arial" w:cs="Arial"/>
          <w:b/>
          <w:sz w:val="24"/>
          <w:szCs w:val="24"/>
        </w:rPr>
        <w:t>SEBRAE/ES</w:t>
      </w:r>
      <w:r w:rsidRPr="009B76CA">
        <w:rPr>
          <w:rFonts w:ascii="Arial" w:hAnsi="Arial" w:cs="Arial"/>
          <w:sz w:val="24"/>
          <w:szCs w:val="24"/>
        </w:rPr>
        <w:t>, no prazo máximo de dez dias contados do recebimento da intimação para pagamento da condenação, as despesas decorrentes da eventual condenação, custas, inclusive honorários periciais e advocatícios, com juros e atualização monetária.</w:t>
      </w:r>
    </w:p>
    <w:p w:rsidR="009B76CA" w:rsidRPr="009B76CA" w:rsidRDefault="009B76CA" w:rsidP="007279E9">
      <w:pPr>
        <w:spacing w:before="120" w:after="120"/>
        <w:jc w:val="both"/>
        <w:rPr>
          <w:rFonts w:ascii="Arial" w:hAnsi="Arial" w:cs="Arial"/>
          <w:sz w:val="24"/>
          <w:szCs w:val="24"/>
        </w:rPr>
      </w:pPr>
    </w:p>
    <w:p w:rsidR="009B76CA" w:rsidRPr="00CD325E" w:rsidRDefault="009B76CA" w:rsidP="007279E9">
      <w:pPr>
        <w:spacing w:before="120" w:after="120"/>
        <w:jc w:val="both"/>
        <w:rPr>
          <w:rFonts w:ascii="Arial" w:hAnsi="Arial" w:cs="Arial"/>
          <w:b/>
          <w:sz w:val="24"/>
          <w:szCs w:val="24"/>
        </w:rPr>
      </w:pPr>
      <w:r w:rsidRPr="00CD325E">
        <w:rPr>
          <w:rFonts w:ascii="Arial" w:hAnsi="Arial" w:cs="Arial"/>
          <w:b/>
          <w:sz w:val="24"/>
          <w:szCs w:val="24"/>
        </w:rPr>
        <w:t>CLÁUSULA SEXTA – DAS VANTAGENS INDEVIDAS</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Na execução deste instrumento as partes obrigam-se a não prometer, oferecer ou dar, direta ou indiretamente, vantagem indevida ao empregado ou dirigente do </w:t>
      </w:r>
      <w:r w:rsidRPr="00355162">
        <w:rPr>
          <w:rFonts w:ascii="Arial" w:hAnsi="Arial" w:cs="Arial"/>
          <w:b/>
          <w:sz w:val="24"/>
          <w:szCs w:val="24"/>
        </w:rPr>
        <w:t>SEBRAE/ES</w:t>
      </w:r>
      <w:r w:rsidRPr="009B76CA">
        <w:rPr>
          <w:rFonts w:ascii="Arial" w:hAnsi="Arial" w:cs="Arial"/>
          <w:sz w:val="24"/>
          <w:szCs w:val="24"/>
        </w:rPr>
        <w:t>, ou a terceira pessoa a estes relacionada; não financiar, custear, patrocinar ou de qualquer modo subvencionar a prática dos atos ilícitos previstos na Lei nº 12.846/2013, bem como não utilizar-se de interposta pessoa física ou jurídica para ocultar ou dissimular seus reais interesses ou a identidade dos beneficiários dos atos praticados.</w:t>
      </w:r>
    </w:p>
    <w:p w:rsidR="009B76CA" w:rsidRPr="009B76CA" w:rsidRDefault="009B76CA" w:rsidP="007279E9">
      <w:pPr>
        <w:spacing w:before="120" w:after="120"/>
        <w:jc w:val="both"/>
        <w:rPr>
          <w:rFonts w:ascii="Arial" w:hAnsi="Arial" w:cs="Arial"/>
          <w:sz w:val="24"/>
          <w:szCs w:val="24"/>
        </w:rPr>
      </w:pPr>
    </w:p>
    <w:p w:rsidR="009B76CA" w:rsidRPr="00B430A3" w:rsidRDefault="00B430A3" w:rsidP="007279E9">
      <w:pPr>
        <w:spacing w:before="120" w:after="120"/>
        <w:jc w:val="both"/>
        <w:rPr>
          <w:rFonts w:ascii="Arial" w:hAnsi="Arial" w:cs="Arial"/>
          <w:b/>
          <w:sz w:val="24"/>
          <w:szCs w:val="24"/>
        </w:rPr>
      </w:pPr>
      <w:proofErr w:type="gramStart"/>
      <w:r w:rsidRPr="00B430A3">
        <w:rPr>
          <w:rFonts w:ascii="Arial" w:hAnsi="Arial" w:cs="Arial"/>
          <w:b/>
          <w:sz w:val="24"/>
          <w:szCs w:val="24"/>
        </w:rPr>
        <w:t>C</w:t>
      </w:r>
      <w:r w:rsidR="009B76CA" w:rsidRPr="00B430A3">
        <w:rPr>
          <w:rFonts w:ascii="Arial" w:hAnsi="Arial" w:cs="Arial"/>
          <w:b/>
          <w:sz w:val="24"/>
          <w:szCs w:val="24"/>
        </w:rPr>
        <w:t>LÁUSULA  SÉTIMA</w:t>
      </w:r>
      <w:proofErr w:type="gramEnd"/>
      <w:r w:rsidR="009B76CA" w:rsidRPr="00B430A3">
        <w:rPr>
          <w:rFonts w:ascii="Arial" w:hAnsi="Arial" w:cs="Arial"/>
          <w:b/>
          <w:sz w:val="24"/>
          <w:szCs w:val="24"/>
        </w:rPr>
        <w:t xml:space="preserve"> – DA PRÁTICA DE ATOS LESIVOS</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No caso de o </w:t>
      </w:r>
      <w:r w:rsidRPr="00355162">
        <w:rPr>
          <w:rFonts w:ascii="Arial" w:hAnsi="Arial" w:cs="Arial"/>
          <w:b/>
          <w:sz w:val="24"/>
          <w:szCs w:val="24"/>
        </w:rPr>
        <w:t>SEBRAE/ES</w:t>
      </w:r>
      <w:r w:rsidRPr="009B76CA">
        <w:rPr>
          <w:rFonts w:ascii="Arial" w:hAnsi="Arial" w:cs="Arial"/>
          <w:sz w:val="24"/>
          <w:szCs w:val="24"/>
        </w:rPr>
        <w:t xml:space="preserve"> verificar a prática de qualquer ato lesivo, resguardada a prévia defesa, a </w:t>
      </w:r>
      <w:r w:rsidRPr="00355162">
        <w:rPr>
          <w:rFonts w:ascii="Arial" w:hAnsi="Arial" w:cs="Arial"/>
          <w:b/>
          <w:sz w:val="24"/>
          <w:szCs w:val="24"/>
        </w:rPr>
        <w:t>CREDENCIADA</w:t>
      </w:r>
      <w:r w:rsidRPr="009B76CA">
        <w:rPr>
          <w:rFonts w:ascii="Arial" w:hAnsi="Arial" w:cs="Arial"/>
          <w:sz w:val="24"/>
          <w:szCs w:val="24"/>
        </w:rPr>
        <w:t xml:space="preserve"> estará sujeita às sanções previstas no Edital e na legislação </w:t>
      </w:r>
      <w:proofErr w:type="gramStart"/>
      <w:r w:rsidRPr="009B76CA">
        <w:rPr>
          <w:rFonts w:ascii="Arial" w:hAnsi="Arial" w:cs="Arial"/>
          <w:sz w:val="24"/>
          <w:szCs w:val="24"/>
        </w:rPr>
        <w:t>pertinente</w:t>
      </w:r>
      <w:proofErr w:type="gramEnd"/>
      <w:r w:rsidRPr="009B76CA">
        <w:rPr>
          <w:rFonts w:ascii="Arial" w:hAnsi="Arial" w:cs="Arial"/>
          <w:sz w:val="24"/>
          <w:szCs w:val="24"/>
        </w:rPr>
        <w:t>.</w:t>
      </w:r>
    </w:p>
    <w:p w:rsidR="009B76CA" w:rsidRPr="009B76CA" w:rsidRDefault="009B76CA" w:rsidP="007279E9">
      <w:pPr>
        <w:spacing w:before="120" w:after="120"/>
        <w:jc w:val="both"/>
        <w:rPr>
          <w:rFonts w:ascii="Arial" w:hAnsi="Arial" w:cs="Arial"/>
          <w:sz w:val="24"/>
          <w:szCs w:val="24"/>
        </w:rPr>
      </w:pPr>
    </w:p>
    <w:p w:rsidR="009B76CA" w:rsidRPr="00B430A3" w:rsidRDefault="009B76CA" w:rsidP="007279E9">
      <w:pPr>
        <w:spacing w:before="120" w:after="120"/>
        <w:jc w:val="both"/>
        <w:rPr>
          <w:rFonts w:ascii="Arial" w:hAnsi="Arial" w:cs="Arial"/>
          <w:b/>
          <w:sz w:val="24"/>
          <w:szCs w:val="24"/>
        </w:rPr>
      </w:pPr>
      <w:r w:rsidRPr="00B430A3">
        <w:rPr>
          <w:rFonts w:ascii="Arial" w:hAnsi="Arial" w:cs="Arial"/>
          <w:b/>
          <w:sz w:val="24"/>
          <w:szCs w:val="24"/>
        </w:rPr>
        <w:t>CLÁUSULA OITAVA – DA NÃO SUBCONTRATAÇÃO</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A </w:t>
      </w:r>
      <w:r w:rsidRPr="00355162">
        <w:rPr>
          <w:rFonts w:ascii="Arial" w:hAnsi="Arial" w:cs="Arial"/>
          <w:b/>
          <w:sz w:val="24"/>
          <w:szCs w:val="24"/>
        </w:rPr>
        <w:t>CREDENCIADA</w:t>
      </w:r>
      <w:r w:rsidRPr="009B76CA">
        <w:rPr>
          <w:rFonts w:ascii="Arial" w:hAnsi="Arial" w:cs="Arial"/>
          <w:sz w:val="24"/>
          <w:szCs w:val="24"/>
        </w:rPr>
        <w:t xml:space="preserve"> não poderá ceder ou transferir a execução de parte ou de todo o objeto deste contrato.</w:t>
      </w:r>
    </w:p>
    <w:p w:rsidR="009B76CA" w:rsidRPr="009B76CA" w:rsidRDefault="009B76CA" w:rsidP="007279E9">
      <w:pPr>
        <w:spacing w:before="120" w:after="120"/>
        <w:jc w:val="both"/>
        <w:rPr>
          <w:rFonts w:ascii="Arial" w:hAnsi="Arial" w:cs="Arial"/>
          <w:sz w:val="24"/>
          <w:szCs w:val="24"/>
        </w:rPr>
      </w:pPr>
    </w:p>
    <w:p w:rsidR="009B76CA" w:rsidRPr="00B430A3" w:rsidRDefault="009B76CA" w:rsidP="007279E9">
      <w:pPr>
        <w:spacing w:before="120" w:after="120"/>
        <w:jc w:val="both"/>
        <w:rPr>
          <w:rFonts w:ascii="Arial" w:hAnsi="Arial" w:cs="Arial"/>
          <w:b/>
          <w:sz w:val="24"/>
          <w:szCs w:val="24"/>
        </w:rPr>
      </w:pPr>
      <w:r w:rsidRPr="00B430A3">
        <w:rPr>
          <w:rFonts w:ascii="Arial" w:hAnsi="Arial" w:cs="Arial"/>
          <w:b/>
          <w:sz w:val="24"/>
          <w:szCs w:val="24"/>
        </w:rPr>
        <w:t>CLÁUSULA NONA – DA VIGÊNCIA</w:t>
      </w:r>
    </w:p>
    <w:p w:rsidR="009B76CA" w:rsidRPr="009B76CA" w:rsidRDefault="005C16CC" w:rsidP="007279E9">
      <w:pPr>
        <w:spacing w:before="120" w:after="120"/>
        <w:jc w:val="both"/>
        <w:rPr>
          <w:rFonts w:ascii="Arial" w:hAnsi="Arial" w:cs="Arial"/>
          <w:sz w:val="24"/>
          <w:szCs w:val="24"/>
        </w:rPr>
      </w:pPr>
      <w:r>
        <w:rPr>
          <w:rFonts w:ascii="Arial" w:hAnsi="Arial" w:cs="Arial"/>
          <w:sz w:val="24"/>
          <w:szCs w:val="24"/>
        </w:rPr>
        <w:t>O presente Termo de Credenciamento vigerá de sua assinatura até o descredenciamento da empresa por qualquer dos motivos constantes no Edital e demais instrumentos ou a pedido do próprio credenciado</w:t>
      </w:r>
      <w:r w:rsidR="009B76CA" w:rsidRPr="009B76CA">
        <w:rPr>
          <w:rFonts w:ascii="Arial" w:hAnsi="Arial" w:cs="Arial"/>
          <w:sz w:val="24"/>
          <w:szCs w:val="24"/>
        </w:rPr>
        <w:t>.</w:t>
      </w:r>
    </w:p>
    <w:p w:rsidR="009B76CA" w:rsidRPr="009B76CA" w:rsidRDefault="009B76CA" w:rsidP="007279E9">
      <w:pPr>
        <w:spacing w:before="120" w:after="120"/>
        <w:jc w:val="both"/>
        <w:rPr>
          <w:rFonts w:ascii="Arial" w:hAnsi="Arial" w:cs="Arial"/>
          <w:sz w:val="24"/>
          <w:szCs w:val="24"/>
        </w:rPr>
      </w:pPr>
    </w:p>
    <w:p w:rsidR="00764C65" w:rsidRDefault="00764C65" w:rsidP="007279E9">
      <w:pPr>
        <w:spacing w:before="120" w:after="120"/>
        <w:jc w:val="both"/>
        <w:rPr>
          <w:rFonts w:ascii="Arial" w:hAnsi="Arial" w:cs="Arial"/>
          <w:b/>
          <w:sz w:val="24"/>
          <w:szCs w:val="24"/>
        </w:rPr>
      </w:pPr>
    </w:p>
    <w:p w:rsidR="009B76CA" w:rsidRPr="005C16CC" w:rsidRDefault="009B76CA" w:rsidP="007279E9">
      <w:pPr>
        <w:spacing w:before="120" w:after="120"/>
        <w:jc w:val="both"/>
        <w:rPr>
          <w:rFonts w:ascii="Arial" w:hAnsi="Arial" w:cs="Arial"/>
          <w:b/>
          <w:sz w:val="24"/>
          <w:szCs w:val="24"/>
        </w:rPr>
      </w:pPr>
      <w:r w:rsidRPr="005C16CC">
        <w:rPr>
          <w:rFonts w:ascii="Arial" w:hAnsi="Arial" w:cs="Arial"/>
          <w:b/>
          <w:sz w:val="24"/>
          <w:szCs w:val="24"/>
        </w:rPr>
        <w:lastRenderedPageBreak/>
        <w:t>CLÁUSULA DÉCIMA – DO USO DE IMAGENS</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 xml:space="preserve">A </w:t>
      </w:r>
      <w:r w:rsidRPr="00355162">
        <w:rPr>
          <w:rFonts w:ascii="Arial" w:hAnsi="Arial" w:cs="Arial"/>
          <w:b/>
          <w:sz w:val="24"/>
          <w:szCs w:val="24"/>
        </w:rPr>
        <w:t>CREDENCIADA</w:t>
      </w:r>
      <w:r w:rsidRPr="009B76CA">
        <w:rPr>
          <w:rFonts w:ascii="Arial" w:hAnsi="Arial" w:cs="Arial"/>
          <w:sz w:val="24"/>
          <w:szCs w:val="24"/>
        </w:rPr>
        <w:t xml:space="preserve"> está ciente e de pleno acordo que o </w:t>
      </w:r>
      <w:r w:rsidRPr="00355162">
        <w:rPr>
          <w:rFonts w:ascii="Arial" w:hAnsi="Arial" w:cs="Arial"/>
          <w:b/>
          <w:sz w:val="24"/>
          <w:szCs w:val="24"/>
        </w:rPr>
        <w:t>SEBRAE/ES</w:t>
      </w:r>
      <w:r w:rsidRPr="009B76CA">
        <w:rPr>
          <w:rFonts w:ascii="Arial" w:hAnsi="Arial" w:cs="Arial"/>
          <w:sz w:val="24"/>
          <w:szCs w:val="24"/>
        </w:rPr>
        <w:t xml:space="preserve"> poderá divulgar imagens obtidas em eventos vinculados ao </w:t>
      </w:r>
      <w:r w:rsidRPr="00355162">
        <w:rPr>
          <w:rFonts w:ascii="Arial" w:hAnsi="Arial" w:cs="Arial"/>
          <w:b/>
          <w:sz w:val="24"/>
          <w:szCs w:val="24"/>
        </w:rPr>
        <w:t>SEBRAE</w:t>
      </w:r>
      <w:r w:rsidRPr="009B76CA">
        <w:rPr>
          <w:rFonts w:ascii="Arial" w:hAnsi="Arial" w:cs="Arial"/>
          <w:sz w:val="24"/>
          <w:szCs w:val="24"/>
        </w:rPr>
        <w:t>; realizar filmagens para registro e uso institucional; realizar a transmissão online e simultânea; criar mini vídeos antes das palestras (depoimentos/entrevistas) para divulgação, inclusive, nas redes sociais. O SEBRAE poderá fazer uso das imagens como melhor lhe aprouver, ficando exonerado de qualquer pagamento suplementar à empresa credenciada, quando fizer uso, reproduzi-las ou divulgá-las, sem limitação quanto ao número de reproduções, no Brasil e demais países, sob a forma gráfica, magnética, eletrônica, ótica ou sob outras formas a sua escolha;</w:t>
      </w:r>
    </w:p>
    <w:p w:rsidR="009B76CA" w:rsidRPr="009B76CA" w:rsidRDefault="009B76CA" w:rsidP="007279E9">
      <w:pPr>
        <w:spacing w:before="120" w:after="120"/>
        <w:jc w:val="both"/>
        <w:rPr>
          <w:rFonts w:ascii="Arial" w:hAnsi="Arial" w:cs="Arial"/>
          <w:sz w:val="24"/>
          <w:szCs w:val="24"/>
        </w:rPr>
      </w:pPr>
    </w:p>
    <w:p w:rsidR="009B76CA" w:rsidRPr="00764C65" w:rsidRDefault="009B76CA" w:rsidP="007279E9">
      <w:pPr>
        <w:spacing w:before="120" w:after="120"/>
        <w:jc w:val="both"/>
        <w:rPr>
          <w:rFonts w:ascii="Arial" w:hAnsi="Arial" w:cs="Arial"/>
          <w:b/>
          <w:sz w:val="24"/>
          <w:szCs w:val="24"/>
        </w:rPr>
      </w:pPr>
      <w:r w:rsidRPr="00764C65">
        <w:rPr>
          <w:rFonts w:ascii="Arial" w:hAnsi="Arial" w:cs="Arial"/>
          <w:b/>
          <w:sz w:val="24"/>
          <w:szCs w:val="24"/>
        </w:rPr>
        <w:t>CLÁUSULA DÉCIMA PRIMEIRA – DA ANTICORRUPÇÃO</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As partes se comprometem a atuar exclusivamente dentro do escopo da lei aplicável em vigor.</w:t>
      </w:r>
    </w:p>
    <w:p w:rsidR="009B76CA" w:rsidRPr="009B76CA" w:rsidRDefault="009B76CA"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CB0073">
        <w:rPr>
          <w:rFonts w:ascii="Arial" w:hAnsi="Arial" w:cs="Arial"/>
          <w:b/>
          <w:sz w:val="24"/>
          <w:szCs w:val="24"/>
        </w:rPr>
        <w:t>§ 1º: A CREDENCIADA</w:t>
      </w:r>
      <w:r w:rsidRPr="009B76CA">
        <w:rPr>
          <w:rFonts w:ascii="Arial" w:hAnsi="Arial" w:cs="Arial"/>
          <w:sz w:val="24"/>
          <w:szCs w:val="24"/>
        </w:rPr>
        <w:t xml:space="preserve"> assume que é expressamente contrária à prática de atos lesivos à administração pública, nacional ou estrangeira, assim entendidos todos aqueles atos que atentem contra o patrimônio público nacional ou estrangeiro, contra os princípios da administração pública ou contra os compromissos internacionais assumidos pelo Brasil.</w:t>
      </w:r>
    </w:p>
    <w:p w:rsidR="009B76CA" w:rsidRPr="009B76CA" w:rsidRDefault="009B76CA"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CB0073">
        <w:rPr>
          <w:rFonts w:ascii="Arial" w:hAnsi="Arial" w:cs="Arial"/>
          <w:b/>
          <w:sz w:val="24"/>
          <w:szCs w:val="24"/>
        </w:rPr>
        <w:t>§ 2º:</w:t>
      </w:r>
      <w:r w:rsidRPr="009B76CA">
        <w:rPr>
          <w:rFonts w:ascii="Arial" w:hAnsi="Arial" w:cs="Arial"/>
          <w:sz w:val="24"/>
          <w:szCs w:val="24"/>
        </w:rPr>
        <w:t xml:space="preserve"> Para fins de cumprimento do disposto na presente cláusula, a </w:t>
      </w:r>
      <w:r w:rsidRPr="00EE61FE">
        <w:rPr>
          <w:rFonts w:ascii="Arial" w:hAnsi="Arial" w:cs="Arial"/>
          <w:b/>
          <w:sz w:val="24"/>
          <w:szCs w:val="24"/>
        </w:rPr>
        <w:t>CREDENCIADA</w:t>
      </w:r>
      <w:r w:rsidRPr="009B76CA">
        <w:rPr>
          <w:rFonts w:ascii="Arial" w:hAnsi="Arial" w:cs="Arial"/>
          <w:sz w:val="24"/>
          <w:szCs w:val="24"/>
        </w:rPr>
        <w:t xml:space="preserve"> declara que:</w:t>
      </w:r>
    </w:p>
    <w:p w:rsidR="009B76CA" w:rsidRPr="009B76CA" w:rsidRDefault="009B76CA" w:rsidP="007279E9">
      <w:pPr>
        <w:spacing w:before="120" w:after="120"/>
        <w:jc w:val="both"/>
        <w:rPr>
          <w:rFonts w:ascii="Arial" w:hAnsi="Arial" w:cs="Arial"/>
          <w:sz w:val="24"/>
          <w:szCs w:val="24"/>
        </w:rPr>
      </w:pPr>
    </w:p>
    <w:p w:rsidR="009B76CA" w:rsidRPr="00CB0073" w:rsidRDefault="009B76CA" w:rsidP="00CB0073">
      <w:pPr>
        <w:pStyle w:val="PargrafodaLista"/>
        <w:numPr>
          <w:ilvl w:val="0"/>
          <w:numId w:val="32"/>
        </w:numPr>
        <w:spacing w:before="120" w:after="120"/>
        <w:jc w:val="both"/>
        <w:rPr>
          <w:rFonts w:ascii="Arial" w:hAnsi="Arial" w:cs="Arial"/>
          <w:sz w:val="24"/>
          <w:szCs w:val="24"/>
        </w:rPr>
      </w:pPr>
      <w:r w:rsidRPr="00CB0073">
        <w:rPr>
          <w:rFonts w:ascii="Arial" w:hAnsi="Arial" w:cs="Arial"/>
          <w:sz w:val="24"/>
          <w:szCs w:val="24"/>
        </w:rPr>
        <w:t>Está ciente, conhece e entende os termos das leis anticorrupção brasileiras ou de quaisquer outras aplicáveis sobre o objeto do presente contrato.</w:t>
      </w:r>
    </w:p>
    <w:p w:rsidR="009B76CA" w:rsidRPr="00CB0073" w:rsidRDefault="009B76CA" w:rsidP="00CB0073">
      <w:pPr>
        <w:pStyle w:val="PargrafodaLista"/>
        <w:numPr>
          <w:ilvl w:val="0"/>
          <w:numId w:val="32"/>
        </w:numPr>
        <w:spacing w:before="120" w:after="120"/>
        <w:jc w:val="both"/>
        <w:rPr>
          <w:rFonts w:ascii="Arial" w:hAnsi="Arial" w:cs="Arial"/>
          <w:sz w:val="24"/>
          <w:szCs w:val="24"/>
        </w:rPr>
      </w:pPr>
      <w:r w:rsidRPr="00CB0073">
        <w:rPr>
          <w:rFonts w:ascii="Arial" w:hAnsi="Arial" w:cs="Arial"/>
          <w:sz w:val="24"/>
          <w:szCs w:val="24"/>
        </w:rPr>
        <w:t>Não foi condenada pelas práticas previstas na Lei 12.846/2013.</w:t>
      </w:r>
    </w:p>
    <w:p w:rsidR="009B76CA" w:rsidRPr="00CB0073" w:rsidRDefault="009B76CA" w:rsidP="00CB0073">
      <w:pPr>
        <w:pStyle w:val="PargrafodaLista"/>
        <w:numPr>
          <w:ilvl w:val="0"/>
          <w:numId w:val="32"/>
        </w:numPr>
        <w:spacing w:before="120" w:after="120"/>
        <w:jc w:val="both"/>
        <w:rPr>
          <w:rFonts w:ascii="Arial" w:hAnsi="Arial" w:cs="Arial"/>
          <w:sz w:val="24"/>
          <w:szCs w:val="24"/>
        </w:rPr>
      </w:pPr>
      <w:r w:rsidRPr="00CB0073">
        <w:rPr>
          <w:rFonts w:ascii="Arial" w:hAnsi="Arial" w:cs="Arial"/>
          <w:sz w:val="24"/>
          <w:szCs w:val="24"/>
        </w:rPr>
        <w:t>Seus sócios, diretores, administradores, empregados, assessores, prepostos e colaboradores não cometerão qualquer ato ilícito nem auxiliarão, incitarão ou instigarão terceiros a cometerem atos ilícitos, que incluem oferecer, conceder, requerer ou aceitar pagamentos, doações, compensação, benefícios ou quaisquer outras vantagens indevidas e/ou ilegais para si ou para terceiros, bem como o desvio de finalidade do presente contrato, ou atos lesivos expressamente previstos na Lei Federal nº 12.846/13, que constituam prática ilegal ou de corrupção, seja de forma direta ou indireta quanto ao objeto deste contrato.</w:t>
      </w:r>
    </w:p>
    <w:p w:rsidR="009B76CA" w:rsidRPr="009B76CA" w:rsidRDefault="009B76CA"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7F1554">
        <w:rPr>
          <w:rFonts w:ascii="Arial" w:hAnsi="Arial" w:cs="Arial"/>
          <w:b/>
          <w:sz w:val="24"/>
          <w:szCs w:val="24"/>
        </w:rPr>
        <w:t>§ 3º:</w:t>
      </w:r>
      <w:r w:rsidRPr="009B76CA">
        <w:rPr>
          <w:rFonts w:ascii="Arial" w:hAnsi="Arial" w:cs="Arial"/>
          <w:sz w:val="24"/>
          <w:szCs w:val="24"/>
        </w:rPr>
        <w:t xml:space="preserve"> As partes se comprometem a estabelecer, de forma clara e precisa, os deveres e as obrigações de seus agentes e/ou empregados em questões comerciais, para que estejam sempre em conformidade com as leis, as normas vigentes e as determinações deste contrato.</w:t>
      </w:r>
    </w:p>
    <w:p w:rsidR="009B76CA" w:rsidRPr="009B76CA" w:rsidRDefault="009B76CA"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7F1554">
        <w:rPr>
          <w:rFonts w:ascii="Arial" w:hAnsi="Arial" w:cs="Arial"/>
          <w:b/>
          <w:sz w:val="24"/>
          <w:szCs w:val="24"/>
        </w:rPr>
        <w:t>§ 4º:</w:t>
      </w:r>
      <w:r w:rsidRPr="009B76CA">
        <w:rPr>
          <w:rFonts w:ascii="Arial" w:hAnsi="Arial" w:cs="Arial"/>
          <w:sz w:val="24"/>
          <w:szCs w:val="24"/>
        </w:rPr>
        <w:t xml:space="preserve"> Caso a </w:t>
      </w:r>
      <w:r w:rsidRPr="00EE61FE">
        <w:rPr>
          <w:rFonts w:ascii="Arial" w:hAnsi="Arial" w:cs="Arial"/>
          <w:b/>
          <w:sz w:val="24"/>
          <w:szCs w:val="24"/>
        </w:rPr>
        <w:t>CREDENCIADA</w:t>
      </w:r>
      <w:r w:rsidRPr="009B76CA">
        <w:rPr>
          <w:rFonts w:ascii="Arial" w:hAnsi="Arial" w:cs="Arial"/>
          <w:sz w:val="24"/>
          <w:szCs w:val="24"/>
        </w:rPr>
        <w:t xml:space="preserve"> viole essas regras, poderá o </w:t>
      </w:r>
      <w:r w:rsidRPr="00EE61FE">
        <w:rPr>
          <w:rFonts w:ascii="Arial" w:hAnsi="Arial" w:cs="Arial"/>
          <w:b/>
          <w:sz w:val="24"/>
          <w:szCs w:val="24"/>
        </w:rPr>
        <w:t>SEBRAE/ES</w:t>
      </w:r>
      <w:r w:rsidRPr="009B76CA">
        <w:rPr>
          <w:rFonts w:ascii="Arial" w:hAnsi="Arial" w:cs="Arial"/>
          <w:sz w:val="24"/>
          <w:szCs w:val="24"/>
        </w:rPr>
        <w:t xml:space="preserve"> rescindir motivadamente o contrato.</w:t>
      </w:r>
    </w:p>
    <w:p w:rsidR="009B76CA" w:rsidRPr="009B76CA" w:rsidRDefault="009B76CA" w:rsidP="007279E9">
      <w:pPr>
        <w:spacing w:before="120" w:after="120"/>
        <w:jc w:val="both"/>
        <w:rPr>
          <w:rFonts w:ascii="Arial" w:hAnsi="Arial" w:cs="Arial"/>
          <w:sz w:val="24"/>
          <w:szCs w:val="24"/>
        </w:rPr>
      </w:pPr>
    </w:p>
    <w:p w:rsidR="009B76CA" w:rsidRPr="009B76CA" w:rsidRDefault="009B76CA" w:rsidP="007279E9">
      <w:pPr>
        <w:spacing w:before="120" w:after="120"/>
        <w:jc w:val="both"/>
        <w:rPr>
          <w:rFonts w:ascii="Arial" w:hAnsi="Arial" w:cs="Arial"/>
          <w:sz w:val="24"/>
          <w:szCs w:val="24"/>
        </w:rPr>
      </w:pPr>
      <w:r w:rsidRPr="002636D1">
        <w:rPr>
          <w:rFonts w:ascii="Arial" w:hAnsi="Arial" w:cs="Arial"/>
          <w:b/>
          <w:sz w:val="24"/>
          <w:szCs w:val="24"/>
        </w:rPr>
        <w:lastRenderedPageBreak/>
        <w:t>§ 5º: A CREDENCIADA</w:t>
      </w:r>
      <w:r w:rsidRPr="009B76CA">
        <w:rPr>
          <w:rFonts w:ascii="Arial" w:hAnsi="Arial" w:cs="Arial"/>
          <w:sz w:val="24"/>
          <w:szCs w:val="24"/>
        </w:rPr>
        <w:t xml:space="preserve"> se obriga a arcar com todos os prejuízos gerados ao </w:t>
      </w:r>
      <w:r w:rsidRPr="00EE61FE">
        <w:rPr>
          <w:rFonts w:ascii="Arial" w:hAnsi="Arial" w:cs="Arial"/>
          <w:b/>
          <w:sz w:val="24"/>
          <w:szCs w:val="24"/>
        </w:rPr>
        <w:t>SEBRAE/ES</w:t>
      </w:r>
      <w:r w:rsidRPr="009B76CA">
        <w:rPr>
          <w:rFonts w:ascii="Arial" w:hAnsi="Arial" w:cs="Arial"/>
          <w:sz w:val="24"/>
          <w:szCs w:val="24"/>
        </w:rPr>
        <w:t xml:space="preserve"> relativos a todo e qualquer passivo, demandas, perdas e/ou danos, penalidades decorrentes de responsabilização administrativa e civil, na forma da Lei Federal nº 12.846/13, custas judiciais, honorários advocatícios e eventuais outras despesas que porventura venha ter, decorrentes da violação dessas regras, desde que fique absolutamente comprovada sua culpa e o nexo de causalidade entre o ato realizado e o dano causado ao </w:t>
      </w:r>
      <w:r w:rsidRPr="00EE61FE">
        <w:rPr>
          <w:rFonts w:ascii="Arial" w:hAnsi="Arial" w:cs="Arial"/>
          <w:b/>
          <w:sz w:val="24"/>
          <w:szCs w:val="24"/>
        </w:rPr>
        <w:t>SEBRAE/ES.</w:t>
      </w:r>
    </w:p>
    <w:p w:rsidR="009B76CA" w:rsidRPr="009B76CA" w:rsidRDefault="009B76CA" w:rsidP="007279E9">
      <w:pPr>
        <w:spacing w:before="120" w:after="120"/>
        <w:jc w:val="both"/>
        <w:rPr>
          <w:rFonts w:ascii="Arial" w:hAnsi="Arial" w:cs="Arial"/>
          <w:sz w:val="24"/>
          <w:szCs w:val="24"/>
        </w:rPr>
      </w:pPr>
    </w:p>
    <w:p w:rsidR="009B76CA" w:rsidRPr="002636D1" w:rsidRDefault="009B76CA" w:rsidP="007279E9">
      <w:pPr>
        <w:spacing w:before="120" w:after="120"/>
        <w:jc w:val="both"/>
        <w:rPr>
          <w:rFonts w:ascii="Arial" w:hAnsi="Arial" w:cs="Arial"/>
          <w:b/>
          <w:sz w:val="24"/>
          <w:szCs w:val="24"/>
        </w:rPr>
      </w:pPr>
      <w:r w:rsidRPr="002636D1">
        <w:rPr>
          <w:rFonts w:ascii="Arial" w:hAnsi="Arial" w:cs="Arial"/>
          <w:b/>
          <w:sz w:val="24"/>
          <w:szCs w:val="24"/>
        </w:rPr>
        <w:t>CLÁUSULA DÉCIMA SEGUNDA – DAS DISPOSIÇÕES GERAIS</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Os casos omissos, quando não resolvidos de comum acordo entre os contratantes, serão regulados pelas disposições do direito comum e pelos princípios gerais de direito, restando sublinhado, expressamente, que o presente contrato é de natureza civil, não podendo ser invocada a aplicação de regras da legislação do trabalho, posto inocorrente vínculo desta natureza.</w:t>
      </w:r>
    </w:p>
    <w:p w:rsidR="009B76CA" w:rsidRPr="009B76CA" w:rsidRDefault="009B76CA" w:rsidP="007279E9">
      <w:pPr>
        <w:spacing w:before="120" w:after="120"/>
        <w:jc w:val="both"/>
        <w:rPr>
          <w:rFonts w:ascii="Arial" w:hAnsi="Arial" w:cs="Arial"/>
          <w:sz w:val="24"/>
          <w:szCs w:val="24"/>
        </w:rPr>
      </w:pPr>
    </w:p>
    <w:p w:rsidR="009B76CA" w:rsidRPr="002636D1" w:rsidRDefault="009B76CA" w:rsidP="007279E9">
      <w:pPr>
        <w:spacing w:before="120" w:after="120"/>
        <w:jc w:val="both"/>
        <w:rPr>
          <w:rFonts w:ascii="Arial" w:hAnsi="Arial" w:cs="Arial"/>
          <w:b/>
          <w:sz w:val="24"/>
          <w:szCs w:val="24"/>
        </w:rPr>
      </w:pPr>
      <w:r w:rsidRPr="002636D1">
        <w:rPr>
          <w:rFonts w:ascii="Arial" w:hAnsi="Arial" w:cs="Arial"/>
          <w:b/>
          <w:sz w:val="24"/>
          <w:szCs w:val="24"/>
        </w:rPr>
        <w:t>CLÁUSULA DÉCIMA TERCEIRA – DO FÓRUM</w:t>
      </w:r>
    </w:p>
    <w:p w:rsidR="009B76CA" w:rsidRPr="009B76CA" w:rsidRDefault="009B76CA" w:rsidP="007279E9">
      <w:pPr>
        <w:spacing w:before="120" w:after="120"/>
        <w:jc w:val="both"/>
        <w:rPr>
          <w:rFonts w:ascii="Arial" w:hAnsi="Arial" w:cs="Arial"/>
          <w:sz w:val="24"/>
          <w:szCs w:val="24"/>
        </w:rPr>
      </w:pPr>
      <w:r w:rsidRPr="009B76CA">
        <w:rPr>
          <w:rFonts w:ascii="Arial" w:hAnsi="Arial" w:cs="Arial"/>
          <w:sz w:val="24"/>
          <w:szCs w:val="24"/>
        </w:rPr>
        <w:t>Fica eleito o foro da comarca de Vitória/ES, com renúncia expressa de qualquer outro por mais privilegiado que seja, para dirimir dúvidas oriundas da execução deste instrumento, quando não solucionadas na esfera administrativa das partes contratantes.</w:t>
      </w:r>
    </w:p>
    <w:p w:rsidR="009B76CA" w:rsidRPr="009B76CA" w:rsidRDefault="009B76CA" w:rsidP="007279E9">
      <w:pPr>
        <w:spacing w:before="120" w:after="120"/>
        <w:jc w:val="both"/>
        <w:rPr>
          <w:rFonts w:ascii="Arial" w:hAnsi="Arial" w:cs="Arial"/>
          <w:sz w:val="24"/>
          <w:szCs w:val="24"/>
        </w:rPr>
      </w:pPr>
    </w:p>
    <w:p w:rsidR="00ED7397" w:rsidRDefault="009B76CA" w:rsidP="007279E9">
      <w:pPr>
        <w:spacing w:before="120" w:after="120"/>
        <w:jc w:val="both"/>
        <w:rPr>
          <w:rFonts w:ascii="Arial" w:hAnsi="Arial" w:cs="Arial"/>
          <w:b/>
          <w:sz w:val="24"/>
          <w:szCs w:val="24"/>
        </w:rPr>
      </w:pPr>
      <w:r w:rsidRPr="009B76CA">
        <w:rPr>
          <w:rFonts w:ascii="Arial" w:hAnsi="Arial" w:cs="Arial"/>
          <w:sz w:val="24"/>
          <w:szCs w:val="24"/>
        </w:rPr>
        <w:t>E por estarem às partes de pleno acordo com tudo que se encontra disposto no Edital de C</w:t>
      </w:r>
      <w:r w:rsidR="0091475F">
        <w:rPr>
          <w:rFonts w:ascii="Arial" w:hAnsi="Arial" w:cs="Arial"/>
          <w:sz w:val="24"/>
          <w:szCs w:val="24"/>
        </w:rPr>
        <w:t>redenciamento</w:t>
      </w:r>
      <w:r w:rsidRPr="009B76CA">
        <w:rPr>
          <w:rFonts w:ascii="Arial" w:hAnsi="Arial" w:cs="Arial"/>
          <w:sz w:val="24"/>
          <w:szCs w:val="24"/>
        </w:rPr>
        <w:t xml:space="preserve">, bem como neste instrumento a </w:t>
      </w:r>
      <w:r w:rsidRPr="0091475F">
        <w:rPr>
          <w:rFonts w:ascii="Arial" w:hAnsi="Arial" w:cs="Arial"/>
          <w:b/>
          <w:sz w:val="24"/>
          <w:szCs w:val="24"/>
        </w:rPr>
        <w:t xml:space="preserve">CREDENCIADA </w:t>
      </w:r>
      <w:r w:rsidRPr="0091475F">
        <w:rPr>
          <w:rFonts w:ascii="Arial" w:hAnsi="Arial" w:cs="Arial"/>
          <w:b/>
          <w:sz w:val="24"/>
          <w:szCs w:val="24"/>
          <w:u w:val="single"/>
        </w:rPr>
        <w:t>ADERE</w:t>
      </w:r>
      <w:r w:rsidRPr="0091475F">
        <w:rPr>
          <w:rFonts w:ascii="Arial" w:hAnsi="Arial" w:cs="Arial"/>
          <w:sz w:val="24"/>
          <w:szCs w:val="24"/>
          <w:u w:val="single"/>
        </w:rPr>
        <w:t xml:space="preserve"> </w:t>
      </w:r>
      <w:r w:rsidRPr="009B76CA">
        <w:rPr>
          <w:rFonts w:ascii="Arial" w:hAnsi="Arial" w:cs="Arial"/>
          <w:sz w:val="24"/>
          <w:szCs w:val="24"/>
        </w:rPr>
        <w:t xml:space="preserve">a esse instrumento, sendo que as condições para a prestação de serviços e seus valores, constarão em carta contrato da prestação de serviços a ser emitida pelo </w:t>
      </w:r>
      <w:r w:rsidRPr="0091475F">
        <w:rPr>
          <w:rFonts w:ascii="Arial" w:hAnsi="Arial" w:cs="Arial"/>
          <w:b/>
          <w:sz w:val="24"/>
          <w:szCs w:val="24"/>
        </w:rPr>
        <w:t>SEBRAE/ES.</w:t>
      </w:r>
    </w:p>
    <w:p w:rsidR="0045248D" w:rsidRDefault="0045248D" w:rsidP="007279E9">
      <w:pPr>
        <w:spacing w:before="120" w:after="120"/>
        <w:jc w:val="both"/>
        <w:rPr>
          <w:rFonts w:ascii="Arial" w:hAnsi="Arial" w:cs="Arial"/>
          <w:b/>
          <w:sz w:val="24"/>
          <w:szCs w:val="24"/>
        </w:rPr>
      </w:pPr>
    </w:p>
    <w:p w:rsidR="0045248D" w:rsidRPr="0045248D" w:rsidRDefault="0045248D" w:rsidP="0045248D">
      <w:pPr>
        <w:spacing w:before="120" w:after="120"/>
        <w:jc w:val="both"/>
        <w:rPr>
          <w:rFonts w:ascii="Arial" w:hAnsi="Arial" w:cs="Arial"/>
          <w:sz w:val="24"/>
          <w:szCs w:val="24"/>
        </w:rPr>
      </w:pPr>
      <w:r w:rsidRPr="0045248D">
        <w:rPr>
          <w:rFonts w:ascii="Arial" w:hAnsi="Arial" w:cs="Arial"/>
          <w:sz w:val="24"/>
          <w:szCs w:val="24"/>
        </w:rPr>
        <w:t xml:space="preserve">Vitória/ES ............. </w:t>
      </w:r>
      <w:proofErr w:type="gramStart"/>
      <w:r w:rsidRPr="0045248D">
        <w:rPr>
          <w:rFonts w:ascii="Arial" w:hAnsi="Arial" w:cs="Arial"/>
          <w:sz w:val="24"/>
          <w:szCs w:val="24"/>
        </w:rPr>
        <w:t>de</w:t>
      </w:r>
      <w:proofErr w:type="gramEnd"/>
      <w:r w:rsidRPr="0045248D">
        <w:rPr>
          <w:rFonts w:ascii="Arial" w:hAnsi="Arial" w:cs="Arial"/>
          <w:sz w:val="24"/>
          <w:szCs w:val="24"/>
        </w:rPr>
        <w:t xml:space="preserve"> .......................... </w:t>
      </w:r>
      <w:proofErr w:type="gramStart"/>
      <w:r w:rsidRPr="0045248D">
        <w:rPr>
          <w:rFonts w:ascii="Arial" w:hAnsi="Arial" w:cs="Arial"/>
          <w:sz w:val="24"/>
          <w:szCs w:val="24"/>
        </w:rPr>
        <w:t>de</w:t>
      </w:r>
      <w:proofErr w:type="gramEnd"/>
      <w:r w:rsidRPr="0045248D">
        <w:rPr>
          <w:rFonts w:ascii="Arial" w:hAnsi="Arial" w:cs="Arial"/>
          <w:sz w:val="24"/>
          <w:szCs w:val="24"/>
        </w:rPr>
        <w:t xml:space="preserve"> 20</w:t>
      </w:r>
      <w:r>
        <w:rPr>
          <w:rFonts w:ascii="Arial" w:hAnsi="Arial" w:cs="Arial"/>
          <w:sz w:val="24"/>
          <w:szCs w:val="24"/>
        </w:rPr>
        <w:t>___</w:t>
      </w:r>
      <w:r w:rsidRPr="0045248D">
        <w:rPr>
          <w:rFonts w:ascii="Arial" w:hAnsi="Arial" w:cs="Arial"/>
          <w:sz w:val="24"/>
          <w:szCs w:val="24"/>
        </w:rPr>
        <w:t>.</w:t>
      </w:r>
    </w:p>
    <w:p w:rsidR="0045248D" w:rsidRDefault="0045248D" w:rsidP="0045248D">
      <w:pPr>
        <w:spacing w:before="120" w:after="120"/>
        <w:jc w:val="both"/>
        <w:rPr>
          <w:rFonts w:ascii="Arial" w:hAnsi="Arial" w:cs="Arial"/>
          <w:sz w:val="24"/>
          <w:szCs w:val="24"/>
        </w:rPr>
      </w:pPr>
    </w:p>
    <w:p w:rsidR="0045248D" w:rsidRDefault="0045248D" w:rsidP="0045248D">
      <w:pPr>
        <w:spacing w:before="120" w:after="120"/>
        <w:jc w:val="both"/>
        <w:rPr>
          <w:rFonts w:ascii="Arial" w:hAnsi="Arial" w:cs="Arial"/>
          <w:sz w:val="24"/>
          <w:szCs w:val="24"/>
        </w:rPr>
      </w:pPr>
    </w:p>
    <w:p w:rsidR="0045248D" w:rsidRDefault="0045248D" w:rsidP="0045248D">
      <w:pPr>
        <w:spacing w:before="120" w:after="120"/>
        <w:jc w:val="both"/>
        <w:rPr>
          <w:rFonts w:ascii="Arial" w:hAnsi="Arial" w:cs="Arial"/>
          <w:sz w:val="24"/>
          <w:szCs w:val="24"/>
        </w:rPr>
      </w:pPr>
      <w:r>
        <w:rPr>
          <w:rFonts w:ascii="Arial" w:hAnsi="Arial" w:cs="Arial"/>
          <w:sz w:val="24"/>
          <w:szCs w:val="24"/>
        </w:rPr>
        <w:t>_____________________________</w:t>
      </w:r>
    </w:p>
    <w:p w:rsidR="0045248D" w:rsidRDefault="0045248D" w:rsidP="0045248D">
      <w:pPr>
        <w:spacing w:before="120" w:after="120"/>
        <w:jc w:val="both"/>
        <w:rPr>
          <w:rFonts w:ascii="Arial" w:hAnsi="Arial" w:cs="Arial"/>
          <w:sz w:val="24"/>
          <w:szCs w:val="24"/>
        </w:rPr>
      </w:pPr>
      <w:r w:rsidRPr="0045248D">
        <w:rPr>
          <w:rFonts w:ascii="Arial" w:hAnsi="Arial" w:cs="Arial"/>
          <w:sz w:val="24"/>
          <w:szCs w:val="24"/>
        </w:rPr>
        <w:t>PELO SEBRAE</w:t>
      </w:r>
      <w:r w:rsidRPr="0045248D">
        <w:rPr>
          <w:rFonts w:ascii="Arial" w:hAnsi="Arial" w:cs="Arial"/>
          <w:sz w:val="24"/>
          <w:szCs w:val="24"/>
        </w:rPr>
        <w:tab/>
      </w:r>
      <w:r w:rsidRPr="0045248D">
        <w:rPr>
          <w:rFonts w:ascii="Arial" w:hAnsi="Arial" w:cs="Arial"/>
          <w:sz w:val="24"/>
          <w:szCs w:val="24"/>
        </w:rPr>
        <w:tab/>
      </w:r>
    </w:p>
    <w:p w:rsidR="0045248D" w:rsidRPr="0045248D" w:rsidRDefault="0045248D" w:rsidP="0045248D">
      <w:pPr>
        <w:spacing w:before="120" w:after="120"/>
        <w:jc w:val="both"/>
        <w:rPr>
          <w:rFonts w:ascii="Arial" w:hAnsi="Arial" w:cs="Arial"/>
          <w:sz w:val="24"/>
          <w:szCs w:val="24"/>
          <w:highlight w:val="yellow"/>
        </w:rPr>
      </w:pPr>
      <w:r w:rsidRPr="0045248D">
        <w:rPr>
          <w:rFonts w:ascii="Arial" w:hAnsi="Arial" w:cs="Arial"/>
          <w:sz w:val="24"/>
          <w:szCs w:val="24"/>
        </w:rPr>
        <w:t>Assinatura e Carimbo</w:t>
      </w:r>
    </w:p>
    <w:p w:rsidR="0045248D" w:rsidRDefault="0045248D" w:rsidP="0045248D">
      <w:pPr>
        <w:spacing w:before="120" w:after="120"/>
        <w:jc w:val="both"/>
        <w:rPr>
          <w:rFonts w:ascii="Arial" w:hAnsi="Arial" w:cs="Arial"/>
          <w:sz w:val="24"/>
          <w:szCs w:val="24"/>
        </w:rPr>
      </w:pPr>
    </w:p>
    <w:p w:rsidR="0045248D" w:rsidRDefault="0045248D" w:rsidP="0045248D">
      <w:pPr>
        <w:spacing w:before="120" w:after="120"/>
        <w:jc w:val="both"/>
        <w:rPr>
          <w:rFonts w:ascii="Arial" w:hAnsi="Arial" w:cs="Arial"/>
          <w:sz w:val="24"/>
          <w:szCs w:val="24"/>
        </w:rPr>
      </w:pPr>
      <w:r>
        <w:rPr>
          <w:rFonts w:ascii="Arial" w:hAnsi="Arial" w:cs="Arial"/>
          <w:sz w:val="24"/>
          <w:szCs w:val="24"/>
        </w:rPr>
        <w:t>_____________________________</w:t>
      </w:r>
    </w:p>
    <w:p w:rsidR="0045248D" w:rsidRPr="0045248D" w:rsidRDefault="0045248D" w:rsidP="0045248D">
      <w:pPr>
        <w:spacing w:before="120" w:after="120"/>
        <w:jc w:val="both"/>
        <w:rPr>
          <w:rFonts w:ascii="Arial" w:hAnsi="Arial" w:cs="Arial"/>
          <w:sz w:val="24"/>
          <w:szCs w:val="24"/>
        </w:rPr>
      </w:pPr>
      <w:r w:rsidRPr="0045248D">
        <w:rPr>
          <w:rFonts w:ascii="Arial" w:hAnsi="Arial" w:cs="Arial"/>
          <w:sz w:val="24"/>
          <w:szCs w:val="24"/>
        </w:rPr>
        <w:t>PELA CONTRATADA</w:t>
      </w:r>
    </w:p>
    <w:p w:rsidR="0045248D" w:rsidRPr="0045248D" w:rsidRDefault="0045248D" w:rsidP="0045248D">
      <w:pPr>
        <w:spacing w:before="120" w:after="120"/>
        <w:jc w:val="both"/>
        <w:rPr>
          <w:rFonts w:ascii="Arial" w:hAnsi="Arial" w:cs="Arial"/>
          <w:sz w:val="24"/>
          <w:szCs w:val="24"/>
        </w:rPr>
      </w:pPr>
      <w:r w:rsidRPr="0045248D">
        <w:rPr>
          <w:rFonts w:ascii="Arial" w:hAnsi="Arial" w:cs="Arial"/>
          <w:sz w:val="24"/>
          <w:szCs w:val="24"/>
        </w:rPr>
        <w:t>Assinatura e Carimbo</w:t>
      </w:r>
      <w:bookmarkEnd w:id="0"/>
    </w:p>
    <w:sectPr w:rsidR="0045248D" w:rsidRPr="0045248D" w:rsidSect="000D5763">
      <w:headerReference w:type="default" r:id="rId8"/>
      <w:footerReference w:type="default" r:id="rId9"/>
      <w:pgSz w:w="11940" w:h="16860"/>
      <w:pgMar w:top="1702" w:right="1080" w:bottom="1440" w:left="1080" w:header="425" w:footer="85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0D" w:rsidRDefault="00F8710D" w:rsidP="009E6F20">
      <w:r>
        <w:separator/>
      </w:r>
    </w:p>
  </w:endnote>
  <w:endnote w:type="continuationSeparator" w:id="0">
    <w:p w:rsidR="00F8710D" w:rsidRDefault="00F8710D" w:rsidP="009E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0D" w:rsidRDefault="00F8710D">
    <w:pPr>
      <w:pStyle w:val="Corpodetexto"/>
      <w:spacing w:line="14" w:lineRule="auto"/>
      <w:rPr>
        <w:sz w:val="14"/>
      </w:rPr>
    </w:pPr>
    <w:r>
      <w:rPr>
        <w:noProof/>
        <w:lang w:bidi="ar-SA"/>
      </w:rPr>
      <mc:AlternateContent>
        <mc:Choice Requires="wps">
          <w:drawing>
            <wp:anchor distT="0" distB="0" distL="114300" distR="114300" simplePos="0" relativeHeight="251660800" behindDoc="1" locked="0" layoutInCell="1" allowOverlap="1" wp14:anchorId="08C9DEBA" wp14:editId="4372421D">
              <wp:simplePos x="0" y="0"/>
              <wp:positionH relativeFrom="page">
                <wp:posOffset>7325471</wp:posOffset>
              </wp:positionH>
              <wp:positionV relativeFrom="page">
                <wp:posOffset>10315575</wp:posOffset>
              </wp:positionV>
              <wp:extent cx="193675" cy="16573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10D" w:rsidRDefault="00F8710D">
                          <w:pPr>
                            <w:spacing w:line="232" w:lineRule="exact"/>
                            <w:ind w:left="40"/>
                            <w:rPr>
                              <w:b/>
                            </w:rPr>
                          </w:pPr>
                          <w:r>
                            <w:fldChar w:fldCharType="begin"/>
                          </w:r>
                          <w:r>
                            <w:rPr>
                              <w:b/>
                            </w:rPr>
                            <w:instrText xml:space="preserve"> PAGE </w:instrText>
                          </w:r>
                          <w:r>
                            <w:fldChar w:fldCharType="separate"/>
                          </w:r>
                          <w:r w:rsidR="0045248D">
                            <w:rPr>
                              <w:b/>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9DEBA" id="_x0000_t202" coordsize="21600,21600" o:spt="202" path="m,l,21600r21600,l21600,xe">
              <v:stroke joinstyle="miter"/>
              <v:path gradientshapeok="t" o:connecttype="rect"/>
            </v:shapetype>
            <v:shape id="Caixa de Texto 1" o:spid="_x0000_s1026" type="#_x0000_t202" style="position:absolute;margin-left:576.8pt;margin-top:812.25pt;width:15.2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" filled="f" stroked="f">
              <v:textbox inset="0,0,0,0">
                <w:txbxContent>
                  <w:p w:rsidR="00F8710D" w:rsidRDefault="00F8710D">
                    <w:pPr>
                      <w:spacing w:line="232" w:lineRule="exact"/>
                      <w:ind w:left="40"/>
                      <w:rPr>
                        <w:b/>
                      </w:rPr>
                    </w:pPr>
                    <w:r>
                      <w:fldChar w:fldCharType="begin"/>
                    </w:r>
                    <w:r>
                      <w:rPr>
                        <w:b/>
                      </w:rPr>
                      <w:instrText xml:space="preserve"> PAGE </w:instrText>
                    </w:r>
                    <w:r>
                      <w:fldChar w:fldCharType="separate"/>
                    </w:r>
                    <w:r w:rsidR="0045248D">
                      <w:rPr>
                        <w:b/>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0D" w:rsidRDefault="00F8710D" w:rsidP="009E6F20">
      <w:r>
        <w:separator/>
      </w:r>
    </w:p>
  </w:footnote>
  <w:footnote w:type="continuationSeparator" w:id="0">
    <w:p w:rsidR="00F8710D" w:rsidRDefault="00F8710D" w:rsidP="009E6F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47" w:rsidRDefault="00FC5247" w:rsidP="00B67BB0">
    <w:pPr>
      <w:pStyle w:val="Corpodetexto"/>
      <w:spacing w:line="14" w:lineRule="auto"/>
      <w:jc w:val="center"/>
      <w:rPr>
        <w:noProof/>
        <w:lang w:bidi="ar-SA"/>
      </w:rPr>
    </w:pPr>
  </w:p>
  <w:p w:rsidR="00F8710D" w:rsidRDefault="00F8710D" w:rsidP="00B67BB0">
    <w:pPr>
      <w:pStyle w:val="Corpodetexto"/>
      <w:spacing w:line="14" w:lineRule="auto"/>
      <w:jc w:val="center"/>
      <w:rPr>
        <w:sz w:val="20"/>
      </w:rPr>
    </w:pPr>
    <w:r>
      <w:rPr>
        <w:noProof/>
        <w:lang w:bidi="ar-SA"/>
      </w:rPr>
      <w:drawing>
        <wp:anchor distT="0" distB="0" distL="114300" distR="114300" simplePos="0" relativeHeight="251659776" behindDoc="1" locked="1" layoutInCell="1" allowOverlap="1" wp14:anchorId="07C63F0B" wp14:editId="5B6D3CFF">
          <wp:simplePos x="0" y="0"/>
          <wp:positionH relativeFrom="page">
            <wp:posOffset>0</wp:posOffset>
          </wp:positionH>
          <wp:positionV relativeFrom="page">
            <wp:posOffset>-47625</wp:posOffset>
          </wp:positionV>
          <wp:extent cx="7564120" cy="1069530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0695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E3"/>
    <w:multiLevelType w:val="hybridMultilevel"/>
    <w:tmpl w:val="84F899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0B0F14"/>
    <w:multiLevelType w:val="multilevel"/>
    <w:tmpl w:val="67F0DB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50DDE"/>
    <w:multiLevelType w:val="multilevel"/>
    <w:tmpl w:val="6778DD5A"/>
    <w:lvl w:ilvl="0">
      <w:start w:val="4"/>
      <w:numFmt w:val="decimal"/>
      <w:lvlText w:val="%1"/>
      <w:lvlJc w:val="left"/>
      <w:pPr>
        <w:ind w:left="660" w:hanging="660"/>
      </w:pPr>
    </w:lvl>
    <w:lvl w:ilvl="1">
      <w:start w:val="12"/>
      <w:numFmt w:val="decimal"/>
      <w:lvlText w:val="%1.%2"/>
      <w:lvlJc w:val="left"/>
      <w:pPr>
        <w:ind w:left="1020" w:hanging="6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AA938A7"/>
    <w:multiLevelType w:val="hybridMultilevel"/>
    <w:tmpl w:val="2C18247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0B8E15BF"/>
    <w:multiLevelType w:val="hybridMultilevel"/>
    <w:tmpl w:val="E5089D7D"/>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586F63"/>
    <w:multiLevelType w:val="hybridMultilevel"/>
    <w:tmpl w:val="E01AFB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6A09AB"/>
    <w:multiLevelType w:val="hybridMultilevel"/>
    <w:tmpl w:val="20967E28"/>
    <w:lvl w:ilvl="0" w:tplc="FFFFFFFF">
      <w:start w:val="1"/>
      <w:numFmt w:val="lowerLetter"/>
      <w:lvlText w:val=""/>
      <w:lvlJc w:val="left"/>
    </w:lvl>
    <w:lvl w:ilvl="1" w:tplc="04160019">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9B434F"/>
    <w:multiLevelType w:val="hybridMultilevel"/>
    <w:tmpl w:val="F3A4627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C1697E"/>
    <w:multiLevelType w:val="hybridMultilevel"/>
    <w:tmpl w:val="BEFC66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885CAB"/>
    <w:multiLevelType w:val="hybridMultilevel"/>
    <w:tmpl w:val="32265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964561"/>
    <w:multiLevelType w:val="hybridMultilevel"/>
    <w:tmpl w:val="9B94F9A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7B54E0"/>
    <w:multiLevelType w:val="hybridMultilevel"/>
    <w:tmpl w:val="ADFE748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60813B8"/>
    <w:multiLevelType w:val="hybridMultilevel"/>
    <w:tmpl w:val="2EFCCD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064713"/>
    <w:multiLevelType w:val="hybridMultilevel"/>
    <w:tmpl w:val="E3B2BC34"/>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FB165A9"/>
    <w:multiLevelType w:val="hybridMultilevel"/>
    <w:tmpl w:val="922AD81E"/>
    <w:lvl w:ilvl="0" w:tplc="04160019">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322038E1"/>
    <w:multiLevelType w:val="hybridMultilevel"/>
    <w:tmpl w:val="9212245C"/>
    <w:lvl w:ilvl="0" w:tplc="04160019">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38C4E56"/>
    <w:multiLevelType w:val="hybridMultilevel"/>
    <w:tmpl w:val="03902830"/>
    <w:lvl w:ilvl="0" w:tplc="FFFFFFFF">
      <w:start w:val="1"/>
      <w:numFmt w:val="lowerLetter"/>
      <w:lvlText w:val=""/>
      <w:lvlJc w:val="left"/>
    </w:lvl>
    <w:lvl w:ilvl="1" w:tplc="04160019">
      <w:start w:val="1"/>
      <w:numFmt w:val="lowerLetter"/>
      <w:lvlText w:val="%2."/>
      <w:lvlJc w:val="left"/>
    </w:lvl>
    <w:lvl w:ilvl="2" w:tplc="FFFFFFFF">
      <w:numFmt w:val="decimal"/>
      <w:lvlText w:val=""/>
      <w:lvlJc w:val="left"/>
    </w:lvl>
    <w:lvl w:ilvl="3" w:tplc="04160019">
      <w:start w:val="1"/>
      <w:numFmt w:val="lowerLetter"/>
      <w:lvlText w:val="%4."/>
      <w:lvlJc w:val="left"/>
    </w:lvl>
    <w:lvl w:ilvl="4" w:tplc="FFFFFFFF">
      <w:numFmt w:val="decimal"/>
      <w:lvlText w:val=""/>
      <w:lvlJc w:val="left"/>
    </w:lvl>
    <w:lvl w:ilvl="5" w:tplc="FFFFFFFF">
      <w:numFmt w:val="decimal"/>
      <w:lvlText w:val=""/>
      <w:lvlJc w:val="left"/>
    </w:lvl>
    <w:lvl w:ilvl="6" w:tplc="04160019">
      <w:start w:val="1"/>
      <w:numFmt w:val="lowerLetter"/>
      <w:lvlText w:val="%7."/>
      <w:lvlJc w:val="left"/>
    </w:lvl>
    <w:lvl w:ilvl="7" w:tplc="FFFFFFFF">
      <w:numFmt w:val="decimal"/>
      <w:lvlText w:val=""/>
      <w:lvlJc w:val="left"/>
    </w:lvl>
    <w:lvl w:ilvl="8" w:tplc="FFFFFFFF">
      <w:numFmt w:val="decimal"/>
      <w:lvlText w:val=""/>
      <w:lvlJc w:val="left"/>
    </w:lvl>
  </w:abstractNum>
  <w:abstractNum w:abstractNumId="17" w15:restartNumberingAfterBreak="0">
    <w:nsid w:val="352D457D"/>
    <w:multiLevelType w:val="hybridMultilevel"/>
    <w:tmpl w:val="0B561C2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CB1F58"/>
    <w:multiLevelType w:val="hybridMultilevel"/>
    <w:tmpl w:val="354E6946"/>
    <w:lvl w:ilvl="0" w:tplc="43020094">
      <w:start w:val="1"/>
      <w:numFmt w:val="upperRoman"/>
      <w:lvlText w:val="%1."/>
      <w:lvlJc w:val="left"/>
      <w:pPr>
        <w:ind w:left="993" w:hanging="454"/>
        <w:jc w:val="right"/>
      </w:pPr>
      <w:rPr>
        <w:rFonts w:ascii="Arial" w:eastAsia="Arial" w:hAnsi="Arial" w:cs="Arial" w:hint="default"/>
        <w:b/>
        <w:bCs/>
        <w:w w:val="96"/>
        <w:sz w:val="24"/>
        <w:szCs w:val="24"/>
        <w:lang w:val="pt-BR" w:eastAsia="pt-BR" w:bidi="pt-BR"/>
      </w:rPr>
    </w:lvl>
    <w:lvl w:ilvl="1" w:tplc="65DC0F72">
      <w:numFmt w:val="bullet"/>
      <w:lvlText w:val="•"/>
      <w:lvlJc w:val="left"/>
      <w:pPr>
        <w:ind w:left="1975" w:hanging="454"/>
      </w:pPr>
      <w:rPr>
        <w:rFonts w:hint="default"/>
        <w:lang w:val="pt-BR" w:eastAsia="pt-BR" w:bidi="pt-BR"/>
      </w:rPr>
    </w:lvl>
    <w:lvl w:ilvl="2" w:tplc="0CBE5342">
      <w:numFmt w:val="bullet"/>
      <w:lvlText w:val="•"/>
      <w:lvlJc w:val="left"/>
      <w:pPr>
        <w:ind w:left="2950" w:hanging="454"/>
      </w:pPr>
      <w:rPr>
        <w:rFonts w:hint="default"/>
        <w:lang w:val="pt-BR" w:eastAsia="pt-BR" w:bidi="pt-BR"/>
      </w:rPr>
    </w:lvl>
    <w:lvl w:ilvl="3" w:tplc="8BCCAC42">
      <w:numFmt w:val="bullet"/>
      <w:lvlText w:val="•"/>
      <w:lvlJc w:val="left"/>
      <w:pPr>
        <w:ind w:left="3925" w:hanging="454"/>
      </w:pPr>
      <w:rPr>
        <w:rFonts w:hint="default"/>
        <w:lang w:val="pt-BR" w:eastAsia="pt-BR" w:bidi="pt-BR"/>
      </w:rPr>
    </w:lvl>
    <w:lvl w:ilvl="4" w:tplc="E648DDAA">
      <w:numFmt w:val="bullet"/>
      <w:lvlText w:val="•"/>
      <w:lvlJc w:val="left"/>
      <w:pPr>
        <w:ind w:left="4900" w:hanging="454"/>
      </w:pPr>
      <w:rPr>
        <w:rFonts w:hint="default"/>
        <w:lang w:val="pt-BR" w:eastAsia="pt-BR" w:bidi="pt-BR"/>
      </w:rPr>
    </w:lvl>
    <w:lvl w:ilvl="5" w:tplc="762E3476">
      <w:numFmt w:val="bullet"/>
      <w:lvlText w:val="•"/>
      <w:lvlJc w:val="left"/>
      <w:pPr>
        <w:ind w:left="5875" w:hanging="454"/>
      </w:pPr>
      <w:rPr>
        <w:rFonts w:hint="default"/>
        <w:lang w:val="pt-BR" w:eastAsia="pt-BR" w:bidi="pt-BR"/>
      </w:rPr>
    </w:lvl>
    <w:lvl w:ilvl="6" w:tplc="1BDAEBAC">
      <w:numFmt w:val="bullet"/>
      <w:lvlText w:val="•"/>
      <w:lvlJc w:val="left"/>
      <w:pPr>
        <w:ind w:left="6850" w:hanging="454"/>
      </w:pPr>
      <w:rPr>
        <w:rFonts w:hint="default"/>
        <w:lang w:val="pt-BR" w:eastAsia="pt-BR" w:bidi="pt-BR"/>
      </w:rPr>
    </w:lvl>
    <w:lvl w:ilvl="7" w:tplc="E708D378">
      <w:numFmt w:val="bullet"/>
      <w:lvlText w:val="•"/>
      <w:lvlJc w:val="left"/>
      <w:pPr>
        <w:ind w:left="7825" w:hanging="454"/>
      </w:pPr>
      <w:rPr>
        <w:rFonts w:hint="default"/>
        <w:lang w:val="pt-BR" w:eastAsia="pt-BR" w:bidi="pt-BR"/>
      </w:rPr>
    </w:lvl>
    <w:lvl w:ilvl="8" w:tplc="1860A2D4">
      <w:numFmt w:val="bullet"/>
      <w:lvlText w:val="•"/>
      <w:lvlJc w:val="left"/>
      <w:pPr>
        <w:ind w:left="8800" w:hanging="454"/>
      </w:pPr>
      <w:rPr>
        <w:rFonts w:hint="default"/>
        <w:lang w:val="pt-BR" w:eastAsia="pt-BR" w:bidi="pt-BR"/>
      </w:rPr>
    </w:lvl>
  </w:abstractNum>
  <w:abstractNum w:abstractNumId="19" w15:restartNumberingAfterBreak="0">
    <w:nsid w:val="413D0C2B"/>
    <w:multiLevelType w:val="hybridMultilevel"/>
    <w:tmpl w:val="F68C0A32"/>
    <w:lvl w:ilvl="0" w:tplc="0416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BE17ED"/>
    <w:multiLevelType w:val="hybridMultilevel"/>
    <w:tmpl w:val="1064468E"/>
    <w:lvl w:ilvl="0" w:tplc="04160019">
      <w:start w:val="1"/>
      <w:numFmt w:val="lowerLetter"/>
      <w:lvlText w:val="%1."/>
      <w:lvlJc w:val="lef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4B1647A1"/>
    <w:multiLevelType w:val="hybridMultilevel"/>
    <w:tmpl w:val="3E1886DE"/>
    <w:lvl w:ilvl="0" w:tplc="99503016">
      <w:start w:val="1"/>
      <w:numFmt w:val="decimal"/>
      <w:lvlText w:val="%1"/>
      <w:lvlJc w:val="left"/>
      <w:pPr>
        <w:ind w:left="431" w:hanging="159"/>
      </w:pPr>
      <w:rPr>
        <w:rFonts w:ascii="Arial" w:eastAsia="Arial" w:hAnsi="Arial" w:cs="Arial" w:hint="default"/>
        <w:b/>
        <w:bCs/>
        <w:w w:val="91"/>
        <w:sz w:val="22"/>
        <w:szCs w:val="22"/>
        <w:lang w:val="pt-BR" w:eastAsia="pt-BR" w:bidi="pt-BR"/>
      </w:rPr>
    </w:lvl>
    <w:lvl w:ilvl="1" w:tplc="2C5C3DAE">
      <w:start w:val="1"/>
      <w:numFmt w:val="upperRoman"/>
      <w:lvlText w:val="%2."/>
      <w:lvlJc w:val="left"/>
      <w:pPr>
        <w:ind w:left="1125" w:hanging="185"/>
      </w:pPr>
      <w:rPr>
        <w:rFonts w:ascii="Arial" w:eastAsia="Arial" w:hAnsi="Arial" w:cs="Arial" w:hint="default"/>
        <w:b/>
        <w:bCs/>
        <w:w w:val="96"/>
        <w:sz w:val="24"/>
        <w:szCs w:val="24"/>
        <w:lang w:val="pt-BR" w:eastAsia="pt-BR" w:bidi="pt-BR"/>
      </w:rPr>
    </w:lvl>
    <w:lvl w:ilvl="2" w:tplc="C10EE7EE">
      <w:numFmt w:val="bullet"/>
      <w:lvlText w:val="•"/>
      <w:lvlJc w:val="left"/>
      <w:pPr>
        <w:ind w:left="2190" w:hanging="185"/>
      </w:pPr>
      <w:rPr>
        <w:rFonts w:hint="default"/>
        <w:lang w:val="pt-BR" w:eastAsia="pt-BR" w:bidi="pt-BR"/>
      </w:rPr>
    </w:lvl>
    <w:lvl w:ilvl="3" w:tplc="49F0FD7A">
      <w:numFmt w:val="bullet"/>
      <w:lvlText w:val="•"/>
      <w:lvlJc w:val="left"/>
      <w:pPr>
        <w:ind w:left="3260" w:hanging="185"/>
      </w:pPr>
      <w:rPr>
        <w:rFonts w:hint="default"/>
        <w:lang w:val="pt-BR" w:eastAsia="pt-BR" w:bidi="pt-BR"/>
      </w:rPr>
    </w:lvl>
    <w:lvl w:ilvl="4" w:tplc="BB8425FE">
      <w:numFmt w:val="bullet"/>
      <w:lvlText w:val="•"/>
      <w:lvlJc w:val="left"/>
      <w:pPr>
        <w:ind w:left="4330" w:hanging="185"/>
      </w:pPr>
      <w:rPr>
        <w:rFonts w:hint="default"/>
        <w:lang w:val="pt-BR" w:eastAsia="pt-BR" w:bidi="pt-BR"/>
      </w:rPr>
    </w:lvl>
    <w:lvl w:ilvl="5" w:tplc="D1C2A5FE">
      <w:numFmt w:val="bullet"/>
      <w:lvlText w:val="•"/>
      <w:lvlJc w:val="left"/>
      <w:pPr>
        <w:ind w:left="5400" w:hanging="185"/>
      </w:pPr>
      <w:rPr>
        <w:rFonts w:hint="default"/>
        <w:lang w:val="pt-BR" w:eastAsia="pt-BR" w:bidi="pt-BR"/>
      </w:rPr>
    </w:lvl>
    <w:lvl w:ilvl="6" w:tplc="AC327468">
      <w:numFmt w:val="bullet"/>
      <w:lvlText w:val="•"/>
      <w:lvlJc w:val="left"/>
      <w:pPr>
        <w:ind w:left="6470" w:hanging="185"/>
      </w:pPr>
      <w:rPr>
        <w:rFonts w:hint="default"/>
        <w:lang w:val="pt-BR" w:eastAsia="pt-BR" w:bidi="pt-BR"/>
      </w:rPr>
    </w:lvl>
    <w:lvl w:ilvl="7" w:tplc="47E0B900">
      <w:numFmt w:val="bullet"/>
      <w:lvlText w:val="•"/>
      <w:lvlJc w:val="left"/>
      <w:pPr>
        <w:ind w:left="7540" w:hanging="185"/>
      </w:pPr>
      <w:rPr>
        <w:rFonts w:hint="default"/>
        <w:lang w:val="pt-BR" w:eastAsia="pt-BR" w:bidi="pt-BR"/>
      </w:rPr>
    </w:lvl>
    <w:lvl w:ilvl="8" w:tplc="DD185E10">
      <w:numFmt w:val="bullet"/>
      <w:lvlText w:val="•"/>
      <w:lvlJc w:val="left"/>
      <w:pPr>
        <w:ind w:left="8610" w:hanging="185"/>
      </w:pPr>
      <w:rPr>
        <w:rFonts w:hint="default"/>
        <w:lang w:val="pt-BR" w:eastAsia="pt-BR" w:bidi="pt-BR"/>
      </w:rPr>
    </w:lvl>
  </w:abstractNum>
  <w:abstractNum w:abstractNumId="22" w15:restartNumberingAfterBreak="0">
    <w:nsid w:val="4EE60341"/>
    <w:multiLevelType w:val="hybridMultilevel"/>
    <w:tmpl w:val="96EEB020"/>
    <w:lvl w:ilvl="0" w:tplc="04160019">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59241305"/>
    <w:multiLevelType w:val="hybridMultilevel"/>
    <w:tmpl w:val="BA34D3A2"/>
    <w:lvl w:ilvl="0" w:tplc="04160019">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5A996A33"/>
    <w:multiLevelType w:val="hybridMultilevel"/>
    <w:tmpl w:val="E618DEA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2063AD"/>
    <w:multiLevelType w:val="multilevel"/>
    <w:tmpl w:val="37AC53C8"/>
    <w:lvl w:ilvl="0">
      <w:start w:val="4"/>
      <w:numFmt w:val="decimal"/>
      <w:lvlText w:val="%1."/>
      <w:lvlJc w:val="left"/>
      <w:pPr>
        <w:tabs>
          <w:tab w:val="num" w:pos="420"/>
        </w:tabs>
        <w:ind w:left="420" w:hanging="420"/>
      </w:pPr>
      <w:rPr>
        <w:b/>
      </w:rPr>
    </w:lvl>
    <w:lvl w:ilvl="1">
      <w:start w:val="1"/>
      <w:numFmt w:val="decimal"/>
      <w:lvlText w:val="%1.%2."/>
      <w:lvlJc w:val="left"/>
      <w:pPr>
        <w:tabs>
          <w:tab w:val="num" w:pos="1146"/>
        </w:tabs>
        <w:ind w:left="1146" w:hanging="720"/>
      </w:pPr>
      <w:rPr>
        <w:b w:val="0"/>
        <w:strike w:val="0"/>
        <w:dstrike w:val="0"/>
        <w:color w:val="auto"/>
        <w:sz w:val="22"/>
        <w:szCs w:val="24"/>
        <w:u w:val="none"/>
        <w:effect w:val="none"/>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2160"/>
        </w:tabs>
        <w:ind w:left="2160" w:hanging="2160"/>
      </w:pPr>
      <w:rPr>
        <w:b/>
      </w:rPr>
    </w:lvl>
    <w:lvl w:ilvl="8">
      <w:start w:val="1"/>
      <w:numFmt w:val="decimal"/>
      <w:lvlText w:val="%1.%2.%3.%4.%5.%6.%7.%8.%9."/>
      <w:lvlJc w:val="left"/>
      <w:pPr>
        <w:tabs>
          <w:tab w:val="num" w:pos="2160"/>
        </w:tabs>
        <w:ind w:left="2160" w:hanging="2160"/>
      </w:pPr>
      <w:rPr>
        <w:b/>
      </w:rPr>
    </w:lvl>
  </w:abstractNum>
  <w:abstractNum w:abstractNumId="26" w15:restartNumberingAfterBreak="0">
    <w:nsid w:val="61A4821E"/>
    <w:multiLevelType w:val="hybridMultilevel"/>
    <w:tmpl w:val="3EF528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6405C3"/>
    <w:multiLevelType w:val="hybridMultilevel"/>
    <w:tmpl w:val="540EF9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69145D"/>
    <w:multiLevelType w:val="hybridMultilevel"/>
    <w:tmpl w:val="D390B73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AF2A47"/>
    <w:multiLevelType w:val="hybridMultilevel"/>
    <w:tmpl w:val="53229EAE"/>
    <w:lvl w:ilvl="0" w:tplc="E3CCB0BC">
      <w:start w:val="1"/>
      <w:numFmt w:val="decimal"/>
      <w:lvlText w:val="%1."/>
      <w:lvlJc w:val="left"/>
      <w:pPr>
        <w:ind w:left="2092" w:hanging="420"/>
      </w:pPr>
      <w:rPr>
        <w:rFonts w:ascii="Arial" w:eastAsia="Arial" w:hAnsi="Arial" w:cs="Arial" w:hint="default"/>
        <w:w w:val="91"/>
        <w:sz w:val="24"/>
        <w:szCs w:val="24"/>
        <w:lang w:val="pt-BR" w:eastAsia="pt-BR" w:bidi="pt-BR"/>
      </w:rPr>
    </w:lvl>
    <w:lvl w:ilvl="1" w:tplc="A4ACEC92">
      <w:numFmt w:val="bullet"/>
      <w:lvlText w:val="•"/>
      <w:lvlJc w:val="left"/>
      <w:pPr>
        <w:ind w:left="3091" w:hanging="420"/>
      </w:pPr>
      <w:rPr>
        <w:rFonts w:hint="default"/>
        <w:lang w:val="pt-BR" w:eastAsia="pt-BR" w:bidi="pt-BR"/>
      </w:rPr>
    </w:lvl>
    <w:lvl w:ilvl="2" w:tplc="26863E9E">
      <w:numFmt w:val="bullet"/>
      <w:lvlText w:val="•"/>
      <w:lvlJc w:val="left"/>
      <w:pPr>
        <w:ind w:left="4082" w:hanging="420"/>
      </w:pPr>
      <w:rPr>
        <w:rFonts w:hint="default"/>
        <w:lang w:val="pt-BR" w:eastAsia="pt-BR" w:bidi="pt-BR"/>
      </w:rPr>
    </w:lvl>
    <w:lvl w:ilvl="3" w:tplc="B372AEE2">
      <w:numFmt w:val="bullet"/>
      <w:lvlText w:val="•"/>
      <w:lvlJc w:val="left"/>
      <w:pPr>
        <w:ind w:left="5073" w:hanging="420"/>
      </w:pPr>
      <w:rPr>
        <w:rFonts w:hint="default"/>
        <w:lang w:val="pt-BR" w:eastAsia="pt-BR" w:bidi="pt-BR"/>
      </w:rPr>
    </w:lvl>
    <w:lvl w:ilvl="4" w:tplc="8C82C162">
      <w:numFmt w:val="bullet"/>
      <w:lvlText w:val="•"/>
      <w:lvlJc w:val="left"/>
      <w:pPr>
        <w:ind w:left="6064" w:hanging="420"/>
      </w:pPr>
      <w:rPr>
        <w:rFonts w:hint="default"/>
        <w:lang w:val="pt-BR" w:eastAsia="pt-BR" w:bidi="pt-BR"/>
      </w:rPr>
    </w:lvl>
    <w:lvl w:ilvl="5" w:tplc="7930C738">
      <w:numFmt w:val="bullet"/>
      <w:lvlText w:val="•"/>
      <w:lvlJc w:val="left"/>
      <w:pPr>
        <w:ind w:left="7055" w:hanging="420"/>
      </w:pPr>
      <w:rPr>
        <w:rFonts w:hint="default"/>
        <w:lang w:val="pt-BR" w:eastAsia="pt-BR" w:bidi="pt-BR"/>
      </w:rPr>
    </w:lvl>
    <w:lvl w:ilvl="6" w:tplc="3D22AB2C">
      <w:numFmt w:val="bullet"/>
      <w:lvlText w:val="•"/>
      <w:lvlJc w:val="left"/>
      <w:pPr>
        <w:ind w:left="8046" w:hanging="420"/>
      </w:pPr>
      <w:rPr>
        <w:rFonts w:hint="default"/>
        <w:lang w:val="pt-BR" w:eastAsia="pt-BR" w:bidi="pt-BR"/>
      </w:rPr>
    </w:lvl>
    <w:lvl w:ilvl="7" w:tplc="3A067E4C">
      <w:numFmt w:val="bullet"/>
      <w:lvlText w:val="•"/>
      <w:lvlJc w:val="left"/>
      <w:pPr>
        <w:ind w:left="9037" w:hanging="420"/>
      </w:pPr>
      <w:rPr>
        <w:rFonts w:hint="default"/>
        <w:lang w:val="pt-BR" w:eastAsia="pt-BR" w:bidi="pt-BR"/>
      </w:rPr>
    </w:lvl>
    <w:lvl w:ilvl="8" w:tplc="B3042A8A">
      <w:numFmt w:val="bullet"/>
      <w:lvlText w:val="•"/>
      <w:lvlJc w:val="left"/>
      <w:pPr>
        <w:ind w:left="10028" w:hanging="420"/>
      </w:pPr>
      <w:rPr>
        <w:rFonts w:hint="default"/>
        <w:lang w:val="pt-BR" w:eastAsia="pt-BR" w:bidi="pt-BR"/>
      </w:rPr>
    </w:lvl>
  </w:abstractNum>
  <w:abstractNum w:abstractNumId="30" w15:restartNumberingAfterBreak="0">
    <w:nsid w:val="773F7B06"/>
    <w:multiLevelType w:val="hybridMultilevel"/>
    <w:tmpl w:val="D214C34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8A05E3"/>
    <w:multiLevelType w:val="hybridMultilevel"/>
    <w:tmpl w:val="B978BAC0"/>
    <w:lvl w:ilvl="0" w:tplc="04160001">
      <w:start w:val="1"/>
      <w:numFmt w:val="bullet"/>
      <w:lvlText w:val=""/>
      <w:lvlJc w:val="left"/>
      <w:pPr>
        <w:ind w:left="992" w:hanging="360"/>
      </w:pPr>
      <w:rPr>
        <w:rFonts w:ascii="Symbol" w:hAnsi="Symbol" w:hint="default"/>
      </w:rPr>
    </w:lvl>
    <w:lvl w:ilvl="1" w:tplc="04160003">
      <w:start w:val="1"/>
      <w:numFmt w:val="bullet"/>
      <w:lvlText w:val="o"/>
      <w:lvlJc w:val="left"/>
      <w:pPr>
        <w:ind w:left="1712" w:hanging="360"/>
      </w:pPr>
      <w:rPr>
        <w:rFonts w:ascii="Courier New" w:hAnsi="Courier New" w:cs="Courier New" w:hint="default"/>
      </w:rPr>
    </w:lvl>
    <w:lvl w:ilvl="2" w:tplc="04160005" w:tentative="1">
      <w:start w:val="1"/>
      <w:numFmt w:val="bullet"/>
      <w:lvlText w:val=""/>
      <w:lvlJc w:val="left"/>
      <w:pPr>
        <w:ind w:left="2432" w:hanging="360"/>
      </w:pPr>
      <w:rPr>
        <w:rFonts w:ascii="Wingdings" w:hAnsi="Wingdings" w:hint="default"/>
      </w:rPr>
    </w:lvl>
    <w:lvl w:ilvl="3" w:tplc="04160001" w:tentative="1">
      <w:start w:val="1"/>
      <w:numFmt w:val="bullet"/>
      <w:lvlText w:val=""/>
      <w:lvlJc w:val="left"/>
      <w:pPr>
        <w:ind w:left="3152" w:hanging="360"/>
      </w:pPr>
      <w:rPr>
        <w:rFonts w:ascii="Symbol" w:hAnsi="Symbol" w:hint="default"/>
      </w:rPr>
    </w:lvl>
    <w:lvl w:ilvl="4" w:tplc="04160003" w:tentative="1">
      <w:start w:val="1"/>
      <w:numFmt w:val="bullet"/>
      <w:lvlText w:val="o"/>
      <w:lvlJc w:val="left"/>
      <w:pPr>
        <w:ind w:left="3872" w:hanging="360"/>
      </w:pPr>
      <w:rPr>
        <w:rFonts w:ascii="Courier New" w:hAnsi="Courier New" w:cs="Courier New" w:hint="default"/>
      </w:rPr>
    </w:lvl>
    <w:lvl w:ilvl="5" w:tplc="04160005" w:tentative="1">
      <w:start w:val="1"/>
      <w:numFmt w:val="bullet"/>
      <w:lvlText w:val=""/>
      <w:lvlJc w:val="left"/>
      <w:pPr>
        <w:ind w:left="4592" w:hanging="360"/>
      </w:pPr>
      <w:rPr>
        <w:rFonts w:ascii="Wingdings" w:hAnsi="Wingdings" w:hint="default"/>
      </w:rPr>
    </w:lvl>
    <w:lvl w:ilvl="6" w:tplc="04160001" w:tentative="1">
      <w:start w:val="1"/>
      <w:numFmt w:val="bullet"/>
      <w:lvlText w:val=""/>
      <w:lvlJc w:val="left"/>
      <w:pPr>
        <w:ind w:left="5312" w:hanging="360"/>
      </w:pPr>
      <w:rPr>
        <w:rFonts w:ascii="Symbol" w:hAnsi="Symbol" w:hint="default"/>
      </w:rPr>
    </w:lvl>
    <w:lvl w:ilvl="7" w:tplc="04160003" w:tentative="1">
      <w:start w:val="1"/>
      <w:numFmt w:val="bullet"/>
      <w:lvlText w:val="o"/>
      <w:lvlJc w:val="left"/>
      <w:pPr>
        <w:ind w:left="6032" w:hanging="360"/>
      </w:pPr>
      <w:rPr>
        <w:rFonts w:ascii="Courier New" w:hAnsi="Courier New" w:cs="Courier New" w:hint="default"/>
      </w:rPr>
    </w:lvl>
    <w:lvl w:ilvl="8" w:tplc="04160005" w:tentative="1">
      <w:start w:val="1"/>
      <w:numFmt w:val="bullet"/>
      <w:lvlText w:val=""/>
      <w:lvlJc w:val="left"/>
      <w:pPr>
        <w:ind w:left="6752" w:hanging="360"/>
      </w:pPr>
      <w:rPr>
        <w:rFonts w:ascii="Wingdings" w:hAnsi="Wingdings" w:hint="default"/>
      </w:rPr>
    </w:lvl>
  </w:abstractNum>
  <w:num w:numId="1">
    <w:abstractNumId w:val="26"/>
  </w:num>
  <w:num w:numId="2">
    <w:abstractNumId w:val="12"/>
  </w:num>
  <w:num w:numId="3">
    <w:abstractNumId w:val="4"/>
  </w:num>
  <w:num w:numId="4">
    <w:abstractNumId w:val="21"/>
  </w:num>
  <w:num w:numId="5">
    <w:abstractNumId w:val="29"/>
  </w:num>
  <w:num w:numId="6">
    <w:abstractNumId w:val="18"/>
  </w:num>
  <w:num w:numId="7">
    <w:abstractNumId w:val="6"/>
  </w:num>
  <w:num w:numId="8">
    <w:abstractNumId w:val="31"/>
  </w:num>
  <w:num w:numId="9">
    <w:abstractNumId w:val="22"/>
  </w:num>
  <w:num w:numId="10">
    <w:abstractNumId w:val="27"/>
  </w:num>
  <w:num w:numId="11">
    <w:abstractNumId w:val="24"/>
  </w:num>
  <w:num w:numId="12">
    <w:abstractNumId w:val="13"/>
  </w:num>
  <w:num w:numId="13">
    <w:abstractNumId w:val="7"/>
  </w:num>
  <w:num w:numId="14">
    <w:abstractNumId w:val="0"/>
  </w:num>
  <w:num w:numId="15">
    <w:abstractNumId w:val="8"/>
  </w:num>
  <w:num w:numId="16">
    <w:abstractNumId w:val="16"/>
  </w:num>
  <w:num w:numId="17">
    <w:abstractNumId w:val="15"/>
  </w:num>
  <w:num w:numId="18">
    <w:abstractNumId w:val="20"/>
  </w:num>
  <w:num w:numId="19">
    <w:abstractNumId w:val="14"/>
  </w:num>
  <w:num w:numId="20">
    <w:abstractNumId w:val="23"/>
  </w:num>
  <w:num w:numId="21">
    <w:abstractNumId w:val="28"/>
  </w:num>
  <w:num w:numId="22">
    <w:abstractNumId w:val="17"/>
  </w:num>
  <w:num w:numId="23">
    <w:abstractNumId w:val="30"/>
  </w:num>
  <w:num w:numId="24">
    <w:abstractNumId w:val="10"/>
  </w:num>
  <w:num w:numId="25">
    <w:abstractNumId w:val="11"/>
  </w:num>
  <w:num w:numId="26">
    <w:abstractNumId w:val="3"/>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5"/>
  </w:num>
  <w:num w:numId="31">
    <w:abstractNumId w:val="19"/>
  </w:num>
  <w:num w:numId="3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27"/>
    <w:rsid w:val="0000649D"/>
    <w:rsid w:val="0001697B"/>
    <w:rsid w:val="0002190E"/>
    <w:rsid w:val="00031BDA"/>
    <w:rsid w:val="00031F7D"/>
    <w:rsid w:val="0003428E"/>
    <w:rsid w:val="00035E8A"/>
    <w:rsid w:val="00036152"/>
    <w:rsid w:val="00037061"/>
    <w:rsid w:val="00043DEE"/>
    <w:rsid w:val="0004409D"/>
    <w:rsid w:val="00046932"/>
    <w:rsid w:val="00050D86"/>
    <w:rsid w:val="000520BF"/>
    <w:rsid w:val="00055162"/>
    <w:rsid w:val="0005701B"/>
    <w:rsid w:val="0006625E"/>
    <w:rsid w:val="00067184"/>
    <w:rsid w:val="000703CC"/>
    <w:rsid w:val="00072B73"/>
    <w:rsid w:val="00077722"/>
    <w:rsid w:val="00077A8A"/>
    <w:rsid w:val="000834A1"/>
    <w:rsid w:val="00085DCD"/>
    <w:rsid w:val="00087977"/>
    <w:rsid w:val="000911A5"/>
    <w:rsid w:val="00092513"/>
    <w:rsid w:val="000925CF"/>
    <w:rsid w:val="000A0356"/>
    <w:rsid w:val="000A0364"/>
    <w:rsid w:val="000A28B0"/>
    <w:rsid w:val="000A34FF"/>
    <w:rsid w:val="000A5C4F"/>
    <w:rsid w:val="000B2CBB"/>
    <w:rsid w:val="000B3CF8"/>
    <w:rsid w:val="000B760F"/>
    <w:rsid w:val="000C0BE2"/>
    <w:rsid w:val="000C117F"/>
    <w:rsid w:val="000C5203"/>
    <w:rsid w:val="000D1FF0"/>
    <w:rsid w:val="000D2594"/>
    <w:rsid w:val="000D2A77"/>
    <w:rsid w:val="000D5763"/>
    <w:rsid w:val="000D5BD6"/>
    <w:rsid w:val="000E5634"/>
    <w:rsid w:val="000F0D64"/>
    <w:rsid w:val="000F4394"/>
    <w:rsid w:val="000F5490"/>
    <w:rsid w:val="00104823"/>
    <w:rsid w:val="0010536B"/>
    <w:rsid w:val="001069F6"/>
    <w:rsid w:val="00107D94"/>
    <w:rsid w:val="00112721"/>
    <w:rsid w:val="0011284A"/>
    <w:rsid w:val="001132E9"/>
    <w:rsid w:val="001139CB"/>
    <w:rsid w:val="00115BA9"/>
    <w:rsid w:val="00116F72"/>
    <w:rsid w:val="0012093B"/>
    <w:rsid w:val="0012567F"/>
    <w:rsid w:val="0012794D"/>
    <w:rsid w:val="00127ADA"/>
    <w:rsid w:val="0013059E"/>
    <w:rsid w:val="001309BD"/>
    <w:rsid w:val="00131DD8"/>
    <w:rsid w:val="00135DE2"/>
    <w:rsid w:val="00143E74"/>
    <w:rsid w:val="001469B1"/>
    <w:rsid w:val="00154331"/>
    <w:rsid w:val="0015577C"/>
    <w:rsid w:val="001566B5"/>
    <w:rsid w:val="00157283"/>
    <w:rsid w:val="0016205C"/>
    <w:rsid w:val="001633A4"/>
    <w:rsid w:val="00166339"/>
    <w:rsid w:val="00170D29"/>
    <w:rsid w:val="001724C2"/>
    <w:rsid w:val="00172E6D"/>
    <w:rsid w:val="00174F27"/>
    <w:rsid w:val="001758CA"/>
    <w:rsid w:val="00176D75"/>
    <w:rsid w:val="00180317"/>
    <w:rsid w:val="001823FC"/>
    <w:rsid w:val="00186319"/>
    <w:rsid w:val="0018696D"/>
    <w:rsid w:val="00192606"/>
    <w:rsid w:val="001929B6"/>
    <w:rsid w:val="00193C9F"/>
    <w:rsid w:val="001979DF"/>
    <w:rsid w:val="001A095B"/>
    <w:rsid w:val="001A0A44"/>
    <w:rsid w:val="001A16D8"/>
    <w:rsid w:val="001A649D"/>
    <w:rsid w:val="001B0110"/>
    <w:rsid w:val="001B6081"/>
    <w:rsid w:val="001B6735"/>
    <w:rsid w:val="001B728C"/>
    <w:rsid w:val="001C676B"/>
    <w:rsid w:val="001D0BED"/>
    <w:rsid w:val="001D0FDE"/>
    <w:rsid w:val="001D1924"/>
    <w:rsid w:val="001D483D"/>
    <w:rsid w:val="001D7873"/>
    <w:rsid w:val="001E1F81"/>
    <w:rsid w:val="001E30DE"/>
    <w:rsid w:val="001E4404"/>
    <w:rsid w:val="001E73B9"/>
    <w:rsid w:val="001F1864"/>
    <w:rsid w:val="001F5FD7"/>
    <w:rsid w:val="001F7485"/>
    <w:rsid w:val="00205725"/>
    <w:rsid w:val="0021145C"/>
    <w:rsid w:val="00211C42"/>
    <w:rsid w:val="00211DEC"/>
    <w:rsid w:val="0022415C"/>
    <w:rsid w:val="002257EB"/>
    <w:rsid w:val="002277DD"/>
    <w:rsid w:val="002364EB"/>
    <w:rsid w:val="00237482"/>
    <w:rsid w:val="002455CB"/>
    <w:rsid w:val="00246CBA"/>
    <w:rsid w:val="00247388"/>
    <w:rsid w:val="00251518"/>
    <w:rsid w:val="00257275"/>
    <w:rsid w:val="00260ACD"/>
    <w:rsid w:val="00260B50"/>
    <w:rsid w:val="0026152E"/>
    <w:rsid w:val="00262151"/>
    <w:rsid w:val="002636D1"/>
    <w:rsid w:val="00266A3A"/>
    <w:rsid w:val="002715BA"/>
    <w:rsid w:val="002802BB"/>
    <w:rsid w:val="00281DF3"/>
    <w:rsid w:val="0028341B"/>
    <w:rsid w:val="00292C05"/>
    <w:rsid w:val="00294DBA"/>
    <w:rsid w:val="002952E3"/>
    <w:rsid w:val="00297240"/>
    <w:rsid w:val="002A2DFE"/>
    <w:rsid w:val="002A3BAB"/>
    <w:rsid w:val="002B02D0"/>
    <w:rsid w:val="002B2BA5"/>
    <w:rsid w:val="002B2F93"/>
    <w:rsid w:val="002B5B95"/>
    <w:rsid w:val="002C2DDD"/>
    <w:rsid w:val="002C779E"/>
    <w:rsid w:val="002D1A20"/>
    <w:rsid w:val="002D4698"/>
    <w:rsid w:val="002D59C1"/>
    <w:rsid w:val="002D5EB3"/>
    <w:rsid w:val="002E0E49"/>
    <w:rsid w:val="002E4B4B"/>
    <w:rsid w:val="002F2ACE"/>
    <w:rsid w:val="002F4A81"/>
    <w:rsid w:val="002F51F3"/>
    <w:rsid w:val="002F5DFD"/>
    <w:rsid w:val="002F6001"/>
    <w:rsid w:val="00305B83"/>
    <w:rsid w:val="00307857"/>
    <w:rsid w:val="003108A1"/>
    <w:rsid w:val="00310D72"/>
    <w:rsid w:val="00316EF9"/>
    <w:rsid w:val="003200A1"/>
    <w:rsid w:val="00320A5C"/>
    <w:rsid w:val="00320F7D"/>
    <w:rsid w:val="00321D62"/>
    <w:rsid w:val="0032727F"/>
    <w:rsid w:val="003317CC"/>
    <w:rsid w:val="00331F31"/>
    <w:rsid w:val="00335073"/>
    <w:rsid w:val="00341B1F"/>
    <w:rsid w:val="003449DC"/>
    <w:rsid w:val="003449E7"/>
    <w:rsid w:val="003505B8"/>
    <w:rsid w:val="00350E7C"/>
    <w:rsid w:val="00351499"/>
    <w:rsid w:val="003524E8"/>
    <w:rsid w:val="00353346"/>
    <w:rsid w:val="00355162"/>
    <w:rsid w:val="00356848"/>
    <w:rsid w:val="003574AA"/>
    <w:rsid w:val="00373105"/>
    <w:rsid w:val="00374EAC"/>
    <w:rsid w:val="00375DD6"/>
    <w:rsid w:val="00382A5B"/>
    <w:rsid w:val="00383903"/>
    <w:rsid w:val="00395127"/>
    <w:rsid w:val="003952FE"/>
    <w:rsid w:val="00395614"/>
    <w:rsid w:val="003A3FBE"/>
    <w:rsid w:val="003A4998"/>
    <w:rsid w:val="003A6F47"/>
    <w:rsid w:val="003B0805"/>
    <w:rsid w:val="003B2620"/>
    <w:rsid w:val="003B45EA"/>
    <w:rsid w:val="003B4C9E"/>
    <w:rsid w:val="003C14C3"/>
    <w:rsid w:val="003C4849"/>
    <w:rsid w:val="003C4B11"/>
    <w:rsid w:val="003C5B8C"/>
    <w:rsid w:val="003C7405"/>
    <w:rsid w:val="003D0D72"/>
    <w:rsid w:val="003D1CC7"/>
    <w:rsid w:val="003E3A4E"/>
    <w:rsid w:val="003E3D82"/>
    <w:rsid w:val="003E68A3"/>
    <w:rsid w:val="003E6FC7"/>
    <w:rsid w:val="003E7F8C"/>
    <w:rsid w:val="003F27E0"/>
    <w:rsid w:val="003F6D3C"/>
    <w:rsid w:val="0040091C"/>
    <w:rsid w:val="00400BF7"/>
    <w:rsid w:val="004053B0"/>
    <w:rsid w:val="00412B25"/>
    <w:rsid w:val="00415243"/>
    <w:rsid w:val="00415643"/>
    <w:rsid w:val="004205C6"/>
    <w:rsid w:val="0042128C"/>
    <w:rsid w:val="004219E6"/>
    <w:rsid w:val="004226D8"/>
    <w:rsid w:val="00422D90"/>
    <w:rsid w:val="004235B2"/>
    <w:rsid w:val="00430921"/>
    <w:rsid w:val="004360A7"/>
    <w:rsid w:val="004431D9"/>
    <w:rsid w:val="00450FFE"/>
    <w:rsid w:val="0045248D"/>
    <w:rsid w:val="00455518"/>
    <w:rsid w:val="00457FC8"/>
    <w:rsid w:val="004629B3"/>
    <w:rsid w:val="00463CA0"/>
    <w:rsid w:val="004650CE"/>
    <w:rsid w:val="00470E36"/>
    <w:rsid w:val="004740B5"/>
    <w:rsid w:val="00484CF3"/>
    <w:rsid w:val="004869B4"/>
    <w:rsid w:val="00491D6B"/>
    <w:rsid w:val="0049765A"/>
    <w:rsid w:val="004A100E"/>
    <w:rsid w:val="004A4E1D"/>
    <w:rsid w:val="004B12E5"/>
    <w:rsid w:val="004B1887"/>
    <w:rsid w:val="004B525E"/>
    <w:rsid w:val="004B67F1"/>
    <w:rsid w:val="004B7B46"/>
    <w:rsid w:val="004C1E99"/>
    <w:rsid w:val="004D03BD"/>
    <w:rsid w:val="004D17C5"/>
    <w:rsid w:val="004D3A0D"/>
    <w:rsid w:val="004E1400"/>
    <w:rsid w:val="004E3E9C"/>
    <w:rsid w:val="004E46FF"/>
    <w:rsid w:val="004E70DB"/>
    <w:rsid w:val="004F1272"/>
    <w:rsid w:val="004F1FD1"/>
    <w:rsid w:val="004F6FBE"/>
    <w:rsid w:val="004F77E3"/>
    <w:rsid w:val="00503118"/>
    <w:rsid w:val="005033D0"/>
    <w:rsid w:val="00504ECA"/>
    <w:rsid w:val="00507100"/>
    <w:rsid w:val="00512FD0"/>
    <w:rsid w:val="005173F8"/>
    <w:rsid w:val="0052099B"/>
    <w:rsid w:val="00522491"/>
    <w:rsid w:val="005244DE"/>
    <w:rsid w:val="005252C3"/>
    <w:rsid w:val="005322AF"/>
    <w:rsid w:val="0053480E"/>
    <w:rsid w:val="005363B6"/>
    <w:rsid w:val="00536994"/>
    <w:rsid w:val="00536C19"/>
    <w:rsid w:val="00541D81"/>
    <w:rsid w:val="00547421"/>
    <w:rsid w:val="00550826"/>
    <w:rsid w:val="00556B7C"/>
    <w:rsid w:val="00561AC8"/>
    <w:rsid w:val="005623D4"/>
    <w:rsid w:val="00563DFE"/>
    <w:rsid w:val="00565343"/>
    <w:rsid w:val="00565E2C"/>
    <w:rsid w:val="00570921"/>
    <w:rsid w:val="005710C8"/>
    <w:rsid w:val="005717B1"/>
    <w:rsid w:val="005725C4"/>
    <w:rsid w:val="00574027"/>
    <w:rsid w:val="00583E06"/>
    <w:rsid w:val="00592B47"/>
    <w:rsid w:val="0059329B"/>
    <w:rsid w:val="00593723"/>
    <w:rsid w:val="00595A48"/>
    <w:rsid w:val="00596111"/>
    <w:rsid w:val="005A2071"/>
    <w:rsid w:val="005A731E"/>
    <w:rsid w:val="005A74EF"/>
    <w:rsid w:val="005B2DB1"/>
    <w:rsid w:val="005B3541"/>
    <w:rsid w:val="005B75E3"/>
    <w:rsid w:val="005B7B08"/>
    <w:rsid w:val="005C16CC"/>
    <w:rsid w:val="005C2404"/>
    <w:rsid w:val="005C2A62"/>
    <w:rsid w:val="005C4D25"/>
    <w:rsid w:val="005C6B00"/>
    <w:rsid w:val="005D5EDF"/>
    <w:rsid w:val="005E052C"/>
    <w:rsid w:val="005E0F96"/>
    <w:rsid w:val="005E21F8"/>
    <w:rsid w:val="005E497D"/>
    <w:rsid w:val="005F0D92"/>
    <w:rsid w:val="005F34C3"/>
    <w:rsid w:val="005F5B12"/>
    <w:rsid w:val="006031FC"/>
    <w:rsid w:val="006049DC"/>
    <w:rsid w:val="00606BD2"/>
    <w:rsid w:val="00607645"/>
    <w:rsid w:val="00611914"/>
    <w:rsid w:val="0061232C"/>
    <w:rsid w:val="00613BB4"/>
    <w:rsid w:val="006163ED"/>
    <w:rsid w:val="00622009"/>
    <w:rsid w:val="00622FC0"/>
    <w:rsid w:val="006242D6"/>
    <w:rsid w:val="00631119"/>
    <w:rsid w:val="00633B59"/>
    <w:rsid w:val="00634C4D"/>
    <w:rsid w:val="00634C72"/>
    <w:rsid w:val="00644AA7"/>
    <w:rsid w:val="00651069"/>
    <w:rsid w:val="00653E24"/>
    <w:rsid w:val="00655813"/>
    <w:rsid w:val="00655F0C"/>
    <w:rsid w:val="006567CE"/>
    <w:rsid w:val="0065714E"/>
    <w:rsid w:val="006654E9"/>
    <w:rsid w:val="00667706"/>
    <w:rsid w:val="006711FB"/>
    <w:rsid w:val="006774ED"/>
    <w:rsid w:val="00681E01"/>
    <w:rsid w:val="006846E7"/>
    <w:rsid w:val="00690E8D"/>
    <w:rsid w:val="0069184E"/>
    <w:rsid w:val="006958D1"/>
    <w:rsid w:val="006A32D4"/>
    <w:rsid w:val="006A64C4"/>
    <w:rsid w:val="006B7BC4"/>
    <w:rsid w:val="006C19DA"/>
    <w:rsid w:val="006C6022"/>
    <w:rsid w:val="006C6D82"/>
    <w:rsid w:val="006C75D0"/>
    <w:rsid w:val="006D3A22"/>
    <w:rsid w:val="006D538E"/>
    <w:rsid w:val="006D72B9"/>
    <w:rsid w:val="006E3019"/>
    <w:rsid w:val="006E400D"/>
    <w:rsid w:val="006E44ED"/>
    <w:rsid w:val="006E4561"/>
    <w:rsid w:val="006E4C5B"/>
    <w:rsid w:val="006E572B"/>
    <w:rsid w:val="006E6879"/>
    <w:rsid w:val="006F0181"/>
    <w:rsid w:val="006F715A"/>
    <w:rsid w:val="00700C5F"/>
    <w:rsid w:val="00700CDA"/>
    <w:rsid w:val="007051DC"/>
    <w:rsid w:val="00706F21"/>
    <w:rsid w:val="0071273F"/>
    <w:rsid w:val="00714A08"/>
    <w:rsid w:val="00720466"/>
    <w:rsid w:val="00721963"/>
    <w:rsid w:val="00722B55"/>
    <w:rsid w:val="00725C74"/>
    <w:rsid w:val="00725EB9"/>
    <w:rsid w:val="0072779E"/>
    <w:rsid w:val="007279E9"/>
    <w:rsid w:val="00740950"/>
    <w:rsid w:val="00741E7F"/>
    <w:rsid w:val="00741F18"/>
    <w:rsid w:val="007423CC"/>
    <w:rsid w:val="00742871"/>
    <w:rsid w:val="0074596C"/>
    <w:rsid w:val="00745D32"/>
    <w:rsid w:val="0074634B"/>
    <w:rsid w:val="00752D00"/>
    <w:rsid w:val="00756B1E"/>
    <w:rsid w:val="00761C20"/>
    <w:rsid w:val="00764C65"/>
    <w:rsid w:val="00773CAB"/>
    <w:rsid w:val="00776732"/>
    <w:rsid w:val="00780BC8"/>
    <w:rsid w:val="00780ED3"/>
    <w:rsid w:val="0078195E"/>
    <w:rsid w:val="00783ADC"/>
    <w:rsid w:val="00786C26"/>
    <w:rsid w:val="00790290"/>
    <w:rsid w:val="0079329A"/>
    <w:rsid w:val="0079605C"/>
    <w:rsid w:val="007A0122"/>
    <w:rsid w:val="007A2A5C"/>
    <w:rsid w:val="007A7EB5"/>
    <w:rsid w:val="007B05C1"/>
    <w:rsid w:val="007B0B88"/>
    <w:rsid w:val="007B1EA2"/>
    <w:rsid w:val="007B5FA5"/>
    <w:rsid w:val="007C0C83"/>
    <w:rsid w:val="007C2AFA"/>
    <w:rsid w:val="007C70DF"/>
    <w:rsid w:val="007D0D16"/>
    <w:rsid w:val="007D1C32"/>
    <w:rsid w:val="007D2A19"/>
    <w:rsid w:val="007D3531"/>
    <w:rsid w:val="007D5363"/>
    <w:rsid w:val="007D7927"/>
    <w:rsid w:val="007E14F5"/>
    <w:rsid w:val="007E29C6"/>
    <w:rsid w:val="007E59DF"/>
    <w:rsid w:val="007E7F1B"/>
    <w:rsid w:val="007F1554"/>
    <w:rsid w:val="007F2EB3"/>
    <w:rsid w:val="007F321C"/>
    <w:rsid w:val="007F3D06"/>
    <w:rsid w:val="007F7687"/>
    <w:rsid w:val="00801B54"/>
    <w:rsid w:val="00810A70"/>
    <w:rsid w:val="008135FE"/>
    <w:rsid w:val="008233D0"/>
    <w:rsid w:val="00824FF5"/>
    <w:rsid w:val="00835848"/>
    <w:rsid w:val="008415EF"/>
    <w:rsid w:val="00843B58"/>
    <w:rsid w:val="00846D9A"/>
    <w:rsid w:val="00850A78"/>
    <w:rsid w:val="00850EFF"/>
    <w:rsid w:val="0085311D"/>
    <w:rsid w:val="00872482"/>
    <w:rsid w:val="00873991"/>
    <w:rsid w:val="00874FBC"/>
    <w:rsid w:val="008773B8"/>
    <w:rsid w:val="00880D7D"/>
    <w:rsid w:val="0088648E"/>
    <w:rsid w:val="0089162E"/>
    <w:rsid w:val="008964EF"/>
    <w:rsid w:val="008968B8"/>
    <w:rsid w:val="00897689"/>
    <w:rsid w:val="008A273E"/>
    <w:rsid w:val="008A3FA4"/>
    <w:rsid w:val="008A7774"/>
    <w:rsid w:val="008B021A"/>
    <w:rsid w:val="008B0E6A"/>
    <w:rsid w:val="008B7D35"/>
    <w:rsid w:val="008C017A"/>
    <w:rsid w:val="008C3B04"/>
    <w:rsid w:val="008C4D20"/>
    <w:rsid w:val="008C57BE"/>
    <w:rsid w:val="008D029E"/>
    <w:rsid w:val="008D038A"/>
    <w:rsid w:val="008D1B8F"/>
    <w:rsid w:val="008D27BE"/>
    <w:rsid w:val="008D2A5C"/>
    <w:rsid w:val="008D3501"/>
    <w:rsid w:val="008D59EC"/>
    <w:rsid w:val="008F138B"/>
    <w:rsid w:val="008F1497"/>
    <w:rsid w:val="008F4023"/>
    <w:rsid w:val="008F4292"/>
    <w:rsid w:val="008F78B5"/>
    <w:rsid w:val="00900BFF"/>
    <w:rsid w:val="00905BB5"/>
    <w:rsid w:val="00905F9A"/>
    <w:rsid w:val="00906D83"/>
    <w:rsid w:val="00911CC3"/>
    <w:rsid w:val="00913659"/>
    <w:rsid w:val="0091475F"/>
    <w:rsid w:val="009157D8"/>
    <w:rsid w:val="009166D3"/>
    <w:rsid w:val="0092221A"/>
    <w:rsid w:val="00924ECC"/>
    <w:rsid w:val="0092711B"/>
    <w:rsid w:val="00927E48"/>
    <w:rsid w:val="00932D61"/>
    <w:rsid w:val="00934DA6"/>
    <w:rsid w:val="00941F25"/>
    <w:rsid w:val="0094285B"/>
    <w:rsid w:val="00942EE4"/>
    <w:rsid w:val="009435DC"/>
    <w:rsid w:val="009452AE"/>
    <w:rsid w:val="00947534"/>
    <w:rsid w:val="0095340B"/>
    <w:rsid w:val="009535DF"/>
    <w:rsid w:val="00957B64"/>
    <w:rsid w:val="00964EBB"/>
    <w:rsid w:val="00966809"/>
    <w:rsid w:val="00977D2E"/>
    <w:rsid w:val="009813D8"/>
    <w:rsid w:val="00990667"/>
    <w:rsid w:val="00992017"/>
    <w:rsid w:val="00996FB0"/>
    <w:rsid w:val="009A0D7F"/>
    <w:rsid w:val="009A7291"/>
    <w:rsid w:val="009B1908"/>
    <w:rsid w:val="009B4BD9"/>
    <w:rsid w:val="009B76CA"/>
    <w:rsid w:val="009B7B5A"/>
    <w:rsid w:val="009C0414"/>
    <w:rsid w:val="009C041B"/>
    <w:rsid w:val="009C419F"/>
    <w:rsid w:val="009D1774"/>
    <w:rsid w:val="009D1AA5"/>
    <w:rsid w:val="009D1BC2"/>
    <w:rsid w:val="009D5F83"/>
    <w:rsid w:val="009E116D"/>
    <w:rsid w:val="009E13FD"/>
    <w:rsid w:val="009E3979"/>
    <w:rsid w:val="009E6F20"/>
    <w:rsid w:val="009F1A27"/>
    <w:rsid w:val="009F3769"/>
    <w:rsid w:val="009F5326"/>
    <w:rsid w:val="009F7978"/>
    <w:rsid w:val="00A01C71"/>
    <w:rsid w:val="00A02C9B"/>
    <w:rsid w:val="00A11577"/>
    <w:rsid w:val="00A12A41"/>
    <w:rsid w:val="00A13E18"/>
    <w:rsid w:val="00A14A88"/>
    <w:rsid w:val="00A20DA2"/>
    <w:rsid w:val="00A23292"/>
    <w:rsid w:val="00A235DA"/>
    <w:rsid w:val="00A325F2"/>
    <w:rsid w:val="00A40728"/>
    <w:rsid w:val="00A431D3"/>
    <w:rsid w:val="00A46580"/>
    <w:rsid w:val="00A47AB6"/>
    <w:rsid w:val="00A501C0"/>
    <w:rsid w:val="00A518F7"/>
    <w:rsid w:val="00A519FA"/>
    <w:rsid w:val="00A547B3"/>
    <w:rsid w:val="00A5515E"/>
    <w:rsid w:val="00A5747E"/>
    <w:rsid w:val="00A606DE"/>
    <w:rsid w:val="00A60C33"/>
    <w:rsid w:val="00A6669D"/>
    <w:rsid w:val="00A670AA"/>
    <w:rsid w:val="00A73410"/>
    <w:rsid w:val="00A758C5"/>
    <w:rsid w:val="00A779D1"/>
    <w:rsid w:val="00A83153"/>
    <w:rsid w:val="00A8345D"/>
    <w:rsid w:val="00A83762"/>
    <w:rsid w:val="00A86F3F"/>
    <w:rsid w:val="00AA14C4"/>
    <w:rsid w:val="00AA1BD9"/>
    <w:rsid w:val="00AA397A"/>
    <w:rsid w:val="00AA6040"/>
    <w:rsid w:val="00AA63B2"/>
    <w:rsid w:val="00AB087E"/>
    <w:rsid w:val="00AB27A6"/>
    <w:rsid w:val="00AB2CED"/>
    <w:rsid w:val="00AC06D0"/>
    <w:rsid w:val="00AC17C0"/>
    <w:rsid w:val="00AC1B1B"/>
    <w:rsid w:val="00AC3FE5"/>
    <w:rsid w:val="00AC47B7"/>
    <w:rsid w:val="00AC7B0C"/>
    <w:rsid w:val="00AD2852"/>
    <w:rsid w:val="00AD54DC"/>
    <w:rsid w:val="00AD5DAC"/>
    <w:rsid w:val="00AD6C8A"/>
    <w:rsid w:val="00AE0C7C"/>
    <w:rsid w:val="00AF3398"/>
    <w:rsid w:val="00AF351A"/>
    <w:rsid w:val="00AF626D"/>
    <w:rsid w:val="00B00310"/>
    <w:rsid w:val="00B01782"/>
    <w:rsid w:val="00B017AF"/>
    <w:rsid w:val="00B03BEE"/>
    <w:rsid w:val="00B0610C"/>
    <w:rsid w:val="00B11EF0"/>
    <w:rsid w:val="00B12285"/>
    <w:rsid w:val="00B14AC0"/>
    <w:rsid w:val="00B1620C"/>
    <w:rsid w:val="00B201BF"/>
    <w:rsid w:val="00B22758"/>
    <w:rsid w:val="00B23ED7"/>
    <w:rsid w:val="00B26126"/>
    <w:rsid w:val="00B269D6"/>
    <w:rsid w:val="00B41B1F"/>
    <w:rsid w:val="00B4275F"/>
    <w:rsid w:val="00B430A3"/>
    <w:rsid w:val="00B44BBB"/>
    <w:rsid w:val="00B45F7E"/>
    <w:rsid w:val="00B50903"/>
    <w:rsid w:val="00B52530"/>
    <w:rsid w:val="00B543DE"/>
    <w:rsid w:val="00B547E3"/>
    <w:rsid w:val="00B54CD4"/>
    <w:rsid w:val="00B550A5"/>
    <w:rsid w:val="00B566A7"/>
    <w:rsid w:val="00B5711A"/>
    <w:rsid w:val="00B62400"/>
    <w:rsid w:val="00B636F5"/>
    <w:rsid w:val="00B659E5"/>
    <w:rsid w:val="00B67BB0"/>
    <w:rsid w:val="00B7195C"/>
    <w:rsid w:val="00B72B3E"/>
    <w:rsid w:val="00B750AE"/>
    <w:rsid w:val="00B7785E"/>
    <w:rsid w:val="00B8350E"/>
    <w:rsid w:val="00B83C1C"/>
    <w:rsid w:val="00B84A25"/>
    <w:rsid w:val="00B85B61"/>
    <w:rsid w:val="00B97657"/>
    <w:rsid w:val="00BA0449"/>
    <w:rsid w:val="00BA356D"/>
    <w:rsid w:val="00BA3A68"/>
    <w:rsid w:val="00BC2437"/>
    <w:rsid w:val="00BC3E32"/>
    <w:rsid w:val="00BD30EB"/>
    <w:rsid w:val="00BD46F5"/>
    <w:rsid w:val="00BD602F"/>
    <w:rsid w:val="00BE10E0"/>
    <w:rsid w:val="00BF042C"/>
    <w:rsid w:val="00BF0734"/>
    <w:rsid w:val="00BF07FD"/>
    <w:rsid w:val="00C03626"/>
    <w:rsid w:val="00C127BF"/>
    <w:rsid w:val="00C14E73"/>
    <w:rsid w:val="00C151F8"/>
    <w:rsid w:val="00C160AC"/>
    <w:rsid w:val="00C22031"/>
    <w:rsid w:val="00C220B7"/>
    <w:rsid w:val="00C258DE"/>
    <w:rsid w:val="00C31579"/>
    <w:rsid w:val="00C37F4E"/>
    <w:rsid w:val="00C4187F"/>
    <w:rsid w:val="00C424F9"/>
    <w:rsid w:val="00C42572"/>
    <w:rsid w:val="00C42C8E"/>
    <w:rsid w:val="00C441F4"/>
    <w:rsid w:val="00C45D89"/>
    <w:rsid w:val="00C544FF"/>
    <w:rsid w:val="00C55232"/>
    <w:rsid w:val="00C56216"/>
    <w:rsid w:val="00C709B3"/>
    <w:rsid w:val="00C74DB2"/>
    <w:rsid w:val="00C87A95"/>
    <w:rsid w:val="00C91978"/>
    <w:rsid w:val="00C96EEE"/>
    <w:rsid w:val="00C971C8"/>
    <w:rsid w:val="00CA4F8D"/>
    <w:rsid w:val="00CB0073"/>
    <w:rsid w:val="00CB1FC0"/>
    <w:rsid w:val="00CB25B4"/>
    <w:rsid w:val="00CB4753"/>
    <w:rsid w:val="00CC617A"/>
    <w:rsid w:val="00CC64DD"/>
    <w:rsid w:val="00CD06E1"/>
    <w:rsid w:val="00CD325E"/>
    <w:rsid w:val="00CD360F"/>
    <w:rsid w:val="00CD518A"/>
    <w:rsid w:val="00CD7586"/>
    <w:rsid w:val="00CE0396"/>
    <w:rsid w:val="00CE42BB"/>
    <w:rsid w:val="00CE5A8F"/>
    <w:rsid w:val="00CE7B62"/>
    <w:rsid w:val="00CF01C3"/>
    <w:rsid w:val="00CF11C1"/>
    <w:rsid w:val="00CF2736"/>
    <w:rsid w:val="00CF6AD6"/>
    <w:rsid w:val="00D01466"/>
    <w:rsid w:val="00D0174B"/>
    <w:rsid w:val="00D033CB"/>
    <w:rsid w:val="00D05694"/>
    <w:rsid w:val="00D0573F"/>
    <w:rsid w:val="00D1338A"/>
    <w:rsid w:val="00D15932"/>
    <w:rsid w:val="00D226E6"/>
    <w:rsid w:val="00D23A2F"/>
    <w:rsid w:val="00D256BE"/>
    <w:rsid w:val="00D30125"/>
    <w:rsid w:val="00D3473B"/>
    <w:rsid w:val="00D34A96"/>
    <w:rsid w:val="00D40F0B"/>
    <w:rsid w:val="00D46FFA"/>
    <w:rsid w:val="00D52C14"/>
    <w:rsid w:val="00D548DA"/>
    <w:rsid w:val="00D612C3"/>
    <w:rsid w:val="00D62E87"/>
    <w:rsid w:val="00D726CA"/>
    <w:rsid w:val="00D77D17"/>
    <w:rsid w:val="00D81912"/>
    <w:rsid w:val="00D858B8"/>
    <w:rsid w:val="00D8662D"/>
    <w:rsid w:val="00D92130"/>
    <w:rsid w:val="00D9687E"/>
    <w:rsid w:val="00D96D2A"/>
    <w:rsid w:val="00DA1F80"/>
    <w:rsid w:val="00DA4155"/>
    <w:rsid w:val="00DA42D9"/>
    <w:rsid w:val="00DA53DD"/>
    <w:rsid w:val="00DB3944"/>
    <w:rsid w:val="00DB4C95"/>
    <w:rsid w:val="00DB4E79"/>
    <w:rsid w:val="00DC2D74"/>
    <w:rsid w:val="00DC46C7"/>
    <w:rsid w:val="00DC5AB0"/>
    <w:rsid w:val="00DD3011"/>
    <w:rsid w:val="00DD307B"/>
    <w:rsid w:val="00DE3B97"/>
    <w:rsid w:val="00DF0A36"/>
    <w:rsid w:val="00E07DEB"/>
    <w:rsid w:val="00E14710"/>
    <w:rsid w:val="00E15956"/>
    <w:rsid w:val="00E21165"/>
    <w:rsid w:val="00E226A8"/>
    <w:rsid w:val="00E30799"/>
    <w:rsid w:val="00E43776"/>
    <w:rsid w:val="00E47AFA"/>
    <w:rsid w:val="00E50841"/>
    <w:rsid w:val="00E51436"/>
    <w:rsid w:val="00E60DC3"/>
    <w:rsid w:val="00E70DF0"/>
    <w:rsid w:val="00E74940"/>
    <w:rsid w:val="00E76F73"/>
    <w:rsid w:val="00E837E0"/>
    <w:rsid w:val="00E83D6D"/>
    <w:rsid w:val="00E84243"/>
    <w:rsid w:val="00E847EC"/>
    <w:rsid w:val="00E85C89"/>
    <w:rsid w:val="00E90555"/>
    <w:rsid w:val="00E93366"/>
    <w:rsid w:val="00E957C6"/>
    <w:rsid w:val="00E95A3F"/>
    <w:rsid w:val="00E95CB4"/>
    <w:rsid w:val="00E9696E"/>
    <w:rsid w:val="00EA1D3A"/>
    <w:rsid w:val="00EA74F9"/>
    <w:rsid w:val="00EA7FF3"/>
    <w:rsid w:val="00EB00D3"/>
    <w:rsid w:val="00EB1990"/>
    <w:rsid w:val="00EB1DBA"/>
    <w:rsid w:val="00EB50F2"/>
    <w:rsid w:val="00EC1583"/>
    <w:rsid w:val="00EC1F78"/>
    <w:rsid w:val="00EC4781"/>
    <w:rsid w:val="00EC7809"/>
    <w:rsid w:val="00ED7397"/>
    <w:rsid w:val="00EE4436"/>
    <w:rsid w:val="00EE61FE"/>
    <w:rsid w:val="00EE7A51"/>
    <w:rsid w:val="00EF1E39"/>
    <w:rsid w:val="00EF77E9"/>
    <w:rsid w:val="00F03330"/>
    <w:rsid w:val="00F045FC"/>
    <w:rsid w:val="00F051D3"/>
    <w:rsid w:val="00F0694C"/>
    <w:rsid w:val="00F1069C"/>
    <w:rsid w:val="00F11AD0"/>
    <w:rsid w:val="00F12F85"/>
    <w:rsid w:val="00F170D0"/>
    <w:rsid w:val="00F21B32"/>
    <w:rsid w:val="00F27BCB"/>
    <w:rsid w:val="00F33EB2"/>
    <w:rsid w:val="00F47982"/>
    <w:rsid w:val="00F55A8F"/>
    <w:rsid w:val="00F55B86"/>
    <w:rsid w:val="00F575EA"/>
    <w:rsid w:val="00F65C9F"/>
    <w:rsid w:val="00F67D52"/>
    <w:rsid w:val="00F70ED2"/>
    <w:rsid w:val="00F7228A"/>
    <w:rsid w:val="00F80822"/>
    <w:rsid w:val="00F84167"/>
    <w:rsid w:val="00F8578E"/>
    <w:rsid w:val="00F8710D"/>
    <w:rsid w:val="00F900F9"/>
    <w:rsid w:val="00F91BFC"/>
    <w:rsid w:val="00F9435F"/>
    <w:rsid w:val="00F97010"/>
    <w:rsid w:val="00FA19B6"/>
    <w:rsid w:val="00FA2CD9"/>
    <w:rsid w:val="00FA3818"/>
    <w:rsid w:val="00FA422E"/>
    <w:rsid w:val="00FA6126"/>
    <w:rsid w:val="00FA693A"/>
    <w:rsid w:val="00FA6E7B"/>
    <w:rsid w:val="00FA7350"/>
    <w:rsid w:val="00FB4D29"/>
    <w:rsid w:val="00FB6CA8"/>
    <w:rsid w:val="00FC0AE5"/>
    <w:rsid w:val="00FC3C8E"/>
    <w:rsid w:val="00FC440B"/>
    <w:rsid w:val="00FC5247"/>
    <w:rsid w:val="00FC7DCE"/>
    <w:rsid w:val="00FD1C05"/>
    <w:rsid w:val="00FD61D9"/>
    <w:rsid w:val="00FE10E9"/>
    <w:rsid w:val="00FE762D"/>
    <w:rsid w:val="00FE7AEE"/>
    <w:rsid w:val="00FF031F"/>
    <w:rsid w:val="00FF1655"/>
    <w:rsid w:val="00FF1657"/>
    <w:rsid w:val="00FF72CB"/>
    <w:rsid w:val="00FF7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2C40A9"/>
  <w15:chartTrackingRefBased/>
  <w15:docId w15:val="{6CA19AFC-A6AE-436D-9E38-78EF549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E74940"/>
    <w:pPr>
      <w:widowControl w:val="0"/>
      <w:autoSpaceDE w:val="0"/>
      <w:autoSpaceDN w:val="0"/>
      <w:ind w:left="102"/>
      <w:outlineLvl w:val="0"/>
    </w:pPr>
    <w:rPr>
      <w:rFonts w:ascii="Arial" w:eastAsia="Arial" w:hAnsi="Arial" w:cs="Arial"/>
      <w:b/>
      <w:bCs/>
      <w:sz w:val="28"/>
      <w:szCs w:val="28"/>
      <w:lang w:eastAsia="pt-BR" w:bidi="pt-BR"/>
    </w:rPr>
  </w:style>
  <w:style w:type="paragraph" w:styleId="Ttulo2">
    <w:name w:val="heading 2"/>
    <w:basedOn w:val="Normal"/>
    <w:link w:val="Ttulo2Char"/>
    <w:uiPriority w:val="1"/>
    <w:qFormat/>
    <w:rsid w:val="00E74940"/>
    <w:pPr>
      <w:widowControl w:val="0"/>
      <w:autoSpaceDE w:val="0"/>
      <w:autoSpaceDN w:val="0"/>
      <w:spacing w:before="55"/>
      <w:ind w:left="244"/>
      <w:outlineLvl w:val="1"/>
    </w:pPr>
    <w:rPr>
      <w:rFonts w:ascii="Arial" w:eastAsia="Arial" w:hAnsi="Arial" w:cs="Arial"/>
      <w:b/>
      <w:bCs/>
      <w:sz w:val="24"/>
      <w:szCs w:val="24"/>
      <w:lang w:eastAsia="pt-BR" w:bidi="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F1A27"/>
    <w:pPr>
      <w:autoSpaceDE w:val="0"/>
      <w:autoSpaceDN w:val="0"/>
      <w:adjustRightInd w:val="0"/>
    </w:pPr>
    <w:rPr>
      <w:rFonts w:ascii="Calibri" w:hAnsi="Calibri" w:cs="Calibri"/>
      <w:color w:val="000000"/>
      <w:sz w:val="24"/>
      <w:szCs w:val="24"/>
    </w:rPr>
  </w:style>
  <w:style w:type="paragraph" w:styleId="PargrafodaLista">
    <w:name w:val="List Paragraph"/>
    <w:aliases w:val="Texto,Lista Paragrafo em Preto"/>
    <w:basedOn w:val="Normal"/>
    <w:link w:val="PargrafodaListaChar"/>
    <w:uiPriority w:val="34"/>
    <w:qFormat/>
    <w:rsid w:val="009F1A27"/>
    <w:pPr>
      <w:ind w:left="720"/>
      <w:contextualSpacing/>
    </w:pPr>
  </w:style>
  <w:style w:type="table" w:styleId="Tabelacomgrade">
    <w:name w:val="Table Grid"/>
    <w:basedOn w:val="Tabelanormal"/>
    <w:uiPriority w:val="39"/>
    <w:rsid w:val="009C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E4561"/>
    <w:rPr>
      <w:color w:val="0563C1" w:themeColor="hyperlink"/>
      <w:u w:val="single"/>
    </w:rPr>
  </w:style>
  <w:style w:type="character" w:customStyle="1" w:styleId="UnresolvedMention">
    <w:name w:val="Unresolved Mention"/>
    <w:basedOn w:val="Fontepargpadro"/>
    <w:uiPriority w:val="99"/>
    <w:semiHidden/>
    <w:unhideWhenUsed/>
    <w:rsid w:val="006E4561"/>
    <w:rPr>
      <w:color w:val="605E5C"/>
      <w:shd w:val="clear" w:color="auto" w:fill="E1DFDD"/>
    </w:rPr>
  </w:style>
  <w:style w:type="character" w:styleId="Refdecomentrio">
    <w:name w:val="annotation reference"/>
    <w:basedOn w:val="Fontepargpadro"/>
    <w:uiPriority w:val="99"/>
    <w:semiHidden/>
    <w:unhideWhenUsed/>
    <w:rsid w:val="0079605C"/>
    <w:rPr>
      <w:sz w:val="16"/>
      <w:szCs w:val="16"/>
    </w:rPr>
  </w:style>
  <w:style w:type="paragraph" w:styleId="Textodecomentrio">
    <w:name w:val="annotation text"/>
    <w:basedOn w:val="Normal"/>
    <w:link w:val="TextodecomentrioChar"/>
    <w:uiPriority w:val="99"/>
    <w:unhideWhenUsed/>
    <w:rsid w:val="0079605C"/>
    <w:rPr>
      <w:sz w:val="20"/>
      <w:szCs w:val="20"/>
    </w:rPr>
  </w:style>
  <w:style w:type="character" w:customStyle="1" w:styleId="TextodecomentrioChar">
    <w:name w:val="Texto de comentário Char"/>
    <w:basedOn w:val="Fontepargpadro"/>
    <w:link w:val="Textodecomentrio"/>
    <w:uiPriority w:val="99"/>
    <w:rsid w:val="0079605C"/>
    <w:rPr>
      <w:sz w:val="20"/>
      <w:szCs w:val="20"/>
    </w:rPr>
  </w:style>
  <w:style w:type="paragraph" w:styleId="Assuntodocomentrio">
    <w:name w:val="annotation subject"/>
    <w:basedOn w:val="Textodecomentrio"/>
    <w:next w:val="Textodecomentrio"/>
    <w:link w:val="AssuntodocomentrioChar"/>
    <w:uiPriority w:val="99"/>
    <w:semiHidden/>
    <w:unhideWhenUsed/>
    <w:rsid w:val="0079605C"/>
    <w:rPr>
      <w:b/>
      <w:bCs/>
    </w:rPr>
  </w:style>
  <w:style w:type="character" w:customStyle="1" w:styleId="AssuntodocomentrioChar">
    <w:name w:val="Assunto do comentário Char"/>
    <w:basedOn w:val="TextodecomentrioChar"/>
    <w:link w:val="Assuntodocomentrio"/>
    <w:uiPriority w:val="99"/>
    <w:semiHidden/>
    <w:rsid w:val="0079605C"/>
    <w:rPr>
      <w:b/>
      <w:bCs/>
      <w:sz w:val="20"/>
      <w:szCs w:val="20"/>
    </w:rPr>
  </w:style>
  <w:style w:type="paragraph" w:styleId="Textodebalo">
    <w:name w:val="Balloon Text"/>
    <w:basedOn w:val="Normal"/>
    <w:link w:val="TextodebaloChar"/>
    <w:uiPriority w:val="99"/>
    <w:semiHidden/>
    <w:unhideWhenUsed/>
    <w:rsid w:val="0079605C"/>
    <w:rPr>
      <w:rFonts w:ascii="Segoe UI" w:hAnsi="Segoe UI" w:cs="Segoe UI"/>
      <w:sz w:val="18"/>
      <w:szCs w:val="18"/>
    </w:rPr>
  </w:style>
  <w:style w:type="character" w:customStyle="1" w:styleId="TextodebaloChar">
    <w:name w:val="Texto de balão Char"/>
    <w:basedOn w:val="Fontepargpadro"/>
    <w:link w:val="Textodebalo"/>
    <w:uiPriority w:val="99"/>
    <w:semiHidden/>
    <w:rsid w:val="0079605C"/>
    <w:rPr>
      <w:rFonts w:ascii="Segoe UI" w:hAnsi="Segoe UI" w:cs="Segoe UI"/>
      <w:sz w:val="18"/>
      <w:szCs w:val="18"/>
    </w:rPr>
  </w:style>
  <w:style w:type="character" w:customStyle="1" w:styleId="Ttulo1Char">
    <w:name w:val="Título 1 Char"/>
    <w:basedOn w:val="Fontepargpadro"/>
    <w:link w:val="Ttulo1"/>
    <w:uiPriority w:val="1"/>
    <w:rsid w:val="00E74940"/>
    <w:rPr>
      <w:rFonts w:ascii="Arial" w:eastAsia="Arial" w:hAnsi="Arial" w:cs="Arial"/>
      <w:b/>
      <w:bCs/>
      <w:sz w:val="28"/>
      <w:szCs w:val="28"/>
      <w:lang w:eastAsia="pt-BR" w:bidi="pt-BR"/>
    </w:rPr>
  </w:style>
  <w:style w:type="character" w:customStyle="1" w:styleId="Ttulo2Char">
    <w:name w:val="Título 2 Char"/>
    <w:basedOn w:val="Fontepargpadro"/>
    <w:link w:val="Ttulo2"/>
    <w:uiPriority w:val="1"/>
    <w:rsid w:val="00E74940"/>
    <w:rPr>
      <w:rFonts w:ascii="Arial" w:eastAsia="Arial" w:hAnsi="Arial" w:cs="Arial"/>
      <w:b/>
      <w:bCs/>
      <w:sz w:val="24"/>
      <w:szCs w:val="24"/>
      <w:lang w:eastAsia="pt-BR" w:bidi="pt-BR"/>
    </w:rPr>
  </w:style>
  <w:style w:type="table" w:customStyle="1" w:styleId="TableNormal">
    <w:name w:val="Table Normal"/>
    <w:uiPriority w:val="2"/>
    <w:semiHidden/>
    <w:unhideWhenUsed/>
    <w:qFormat/>
    <w:rsid w:val="00E74940"/>
    <w:pPr>
      <w:widowControl w:val="0"/>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74940"/>
    <w:pPr>
      <w:widowControl w:val="0"/>
      <w:autoSpaceDE w:val="0"/>
      <w:autoSpaceDN w:val="0"/>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E74940"/>
    <w:rPr>
      <w:rFonts w:ascii="Arial" w:eastAsia="Arial" w:hAnsi="Arial" w:cs="Arial"/>
      <w:sz w:val="24"/>
      <w:szCs w:val="24"/>
      <w:lang w:eastAsia="pt-BR" w:bidi="pt-BR"/>
    </w:rPr>
  </w:style>
  <w:style w:type="paragraph" w:customStyle="1" w:styleId="TableParagraph">
    <w:name w:val="Table Paragraph"/>
    <w:basedOn w:val="Normal"/>
    <w:uiPriority w:val="1"/>
    <w:qFormat/>
    <w:rsid w:val="00E74940"/>
    <w:pPr>
      <w:widowControl w:val="0"/>
      <w:autoSpaceDE w:val="0"/>
      <w:autoSpaceDN w:val="0"/>
      <w:spacing w:before="2"/>
      <w:ind w:left="107"/>
    </w:pPr>
    <w:rPr>
      <w:rFonts w:ascii="Arial" w:eastAsia="Arial" w:hAnsi="Arial" w:cs="Arial"/>
      <w:lang w:eastAsia="pt-BR" w:bidi="pt-BR"/>
    </w:rPr>
  </w:style>
  <w:style w:type="paragraph" w:styleId="Cabealho">
    <w:name w:val="header"/>
    <w:basedOn w:val="Normal"/>
    <w:link w:val="CabealhoChar"/>
    <w:uiPriority w:val="99"/>
    <w:unhideWhenUsed/>
    <w:rsid w:val="009E6F20"/>
    <w:pPr>
      <w:tabs>
        <w:tab w:val="center" w:pos="4252"/>
        <w:tab w:val="right" w:pos="8504"/>
      </w:tabs>
    </w:pPr>
  </w:style>
  <w:style w:type="character" w:customStyle="1" w:styleId="CabealhoChar">
    <w:name w:val="Cabeçalho Char"/>
    <w:basedOn w:val="Fontepargpadro"/>
    <w:link w:val="Cabealho"/>
    <w:uiPriority w:val="99"/>
    <w:rsid w:val="009E6F20"/>
  </w:style>
  <w:style w:type="paragraph" w:styleId="Rodap">
    <w:name w:val="footer"/>
    <w:basedOn w:val="Normal"/>
    <w:link w:val="RodapChar"/>
    <w:unhideWhenUsed/>
    <w:rsid w:val="009E6F20"/>
    <w:pPr>
      <w:tabs>
        <w:tab w:val="center" w:pos="4252"/>
        <w:tab w:val="right" w:pos="8504"/>
      </w:tabs>
    </w:pPr>
  </w:style>
  <w:style w:type="character" w:customStyle="1" w:styleId="RodapChar">
    <w:name w:val="Rodapé Char"/>
    <w:basedOn w:val="Fontepargpadro"/>
    <w:link w:val="Rodap"/>
    <w:rsid w:val="009E6F20"/>
  </w:style>
  <w:style w:type="character" w:customStyle="1" w:styleId="PargrafodaListaChar">
    <w:name w:val="Parágrafo da Lista Char"/>
    <w:aliases w:val="Texto Char,Lista Paragrafo em Preto Char"/>
    <w:basedOn w:val="Fontepargpadro"/>
    <w:link w:val="PargrafodaLista"/>
    <w:uiPriority w:val="34"/>
    <w:locked/>
    <w:rsid w:val="00F27BCB"/>
  </w:style>
  <w:style w:type="paragraph" w:styleId="Ttulo">
    <w:name w:val="Title"/>
    <w:basedOn w:val="Normal"/>
    <w:link w:val="TtuloChar"/>
    <w:qFormat/>
    <w:rsid w:val="00281DF3"/>
    <w:pPr>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281DF3"/>
    <w:rPr>
      <w:rFonts w:ascii="Arial" w:eastAsia="Times New Roman" w:hAnsi="Arial" w:cs="Times New Roman"/>
      <w:b/>
      <w:sz w:val="24"/>
      <w:szCs w:val="20"/>
      <w:lang w:eastAsia="pt-BR"/>
    </w:rPr>
  </w:style>
  <w:style w:type="table" w:styleId="TabeladeGradeClara">
    <w:name w:val="Grid Table Light"/>
    <w:basedOn w:val="Tabelanormal"/>
    <w:uiPriority w:val="40"/>
    <w:rsid w:val="00780E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9263">
      <w:bodyDiv w:val="1"/>
      <w:marLeft w:val="0"/>
      <w:marRight w:val="0"/>
      <w:marTop w:val="0"/>
      <w:marBottom w:val="0"/>
      <w:divBdr>
        <w:top w:val="none" w:sz="0" w:space="0" w:color="auto"/>
        <w:left w:val="none" w:sz="0" w:space="0" w:color="auto"/>
        <w:bottom w:val="none" w:sz="0" w:space="0" w:color="auto"/>
        <w:right w:val="none" w:sz="0" w:space="0" w:color="auto"/>
      </w:divBdr>
    </w:div>
    <w:div w:id="157507060">
      <w:bodyDiv w:val="1"/>
      <w:marLeft w:val="0"/>
      <w:marRight w:val="0"/>
      <w:marTop w:val="0"/>
      <w:marBottom w:val="0"/>
      <w:divBdr>
        <w:top w:val="none" w:sz="0" w:space="0" w:color="auto"/>
        <w:left w:val="none" w:sz="0" w:space="0" w:color="auto"/>
        <w:bottom w:val="none" w:sz="0" w:space="0" w:color="auto"/>
        <w:right w:val="none" w:sz="0" w:space="0" w:color="auto"/>
      </w:divBdr>
    </w:div>
    <w:div w:id="614405514">
      <w:bodyDiv w:val="1"/>
      <w:marLeft w:val="0"/>
      <w:marRight w:val="0"/>
      <w:marTop w:val="0"/>
      <w:marBottom w:val="0"/>
      <w:divBdr>
        <w:top w:val="none" w:sz="0" w:space="0" w:color="auto"/>
        <w:left w:val="none" w:sz="0" w:space="0" w:color="auto"/>
        <w:bottom w:val="none" w:sz="0" w:space="0" w:color="auto"/>
        <w:right w:val="none" w:sz="0" w:space="0" w:color="auto"/>
      </w:divBdr>
    </w:div>
    <w:div w:id="657538164">
      <w:bodyDiv w:val="1"/>
      <w:marLeft w:val="0"/>
      <w:marRight w:val="0"/>
      <w:marTop w:val="0"/>
      <w:marBottom w:val="0"/>
      <w:divBdr>
        <w:top w:val="none" w:sz="0" w:space="0" w:color="auto"/>
        <w:left w:val="none" w:sz="0" w:space="0" w:color="auto"/>
        <w:bottom w:val="none" w:sz="0" w:space="0" w:color="auto"/>
        <w:right w:val="none" w:sz="0" w:space="0" w:color="auto"/>
      </w:divBdr>
    </w:div>
    <w:div w:id="845826741">
      <w:bodyDiv w:val="1"/>
      <w:marLeft w:val="0"/>
      <w:marRight w:val="0"/>
      <w:marTop w:val="0"/>
      <w:marBottom w:val="0"/>
      <w:divBdr>
        <w:top w:val="none" w:sz="0" w:space="0" w:color="auto"/>
        <w:left w:val="none" w:sz="0" w:space="0" w:color="auto"/>
        <w:bottom w:val="none" w:sz="0" w:space="0" w:color="auto"/>
        <w:right w:val="none" w:sz="0" w:space="0" w:color="auto"/>
      </w:divBdr>
    </w:div>
    <w:div w:id="886456632">
      <w:bodyDiv w:val="1"/>
      <w:marLeft w:val="0"/>
      <w:marRight w:val="0"/>
      <w:marTop w:val="0"/>
      <w:marBottom w:val="0"/>
      <w:divBdr>
        <w:top w:val="none" w:sz="0" w:space="0" w:color="auto"/>
        <w:left w:val="none" w:sz="0" w:space="0" w:color="auto"/>
        <w:bottom w:val="none" w:sz="0" w:space="0" w:color="auto"/>
        <w:right w:val="none" w:sz="0" w:space="0" w:color="auto"/>
      </w:divBdr>
    </w:div>
    <w:div w:id="931428339">
      <w:bodyDiv w:val="1"/>
      <w:marLeft w:val="0"/>
      <w:marRight w:val="0"/>
      <w:marTop w:val="0"/>
      <w:marBottom w:val="0"/>
      <w:divBdr>
        <w:top w:val="none" w:sz="0" w:space="0" w:color="auto"/>
        <w:left w:val="none" w:sz="0" w:space="0" w:color="auto"/>
        <w:bottom w:val="none" w:sz="0" w:space="0" w:color="auto"/>
        <w:right w:val="none" w:sz="0" w:space="0" w:color="auto"/>
      </w:divBdr>
    </w:div>
    <w:div w:id="1203135439">
      <w:bodyDiv w:val="1"/>
      <w:marLeft w:val="0"/>
      <w:marRight w:val="0"/>
      <w:marTop w:val="0"/>
      <w:marBottom w:val="0"/>
      <w:divBdr>
        <w:top w:val="none" w:sz="0" w:space="0" w:color="auto"/>
        <w:left w:val="none" w:sz="0" w:space="0" w:color="auto"/>
        <w:bottom w:val="none" w:sz="0" w:space="0" w:color="auto"/>
        <w:right w:val="none" w:sz="0" w:space="0" w:color="auto"/>
      </w:divBdr>
    </w:div>
    <w:div w:id="204088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640B-F0BB-4289-8244-0E1A6221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1375</Words>
  <Characters>7427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Vicente Pedrosa Moreira</dc:creator>
  <cp:keywords/>
  <dc:description/>
  <cp:lastModifiedBy>Patricia Queiroz Fontes</cp:lastModifiedBy>
  <cp:revision>24</cp:revision>
  <cp:lastPrinted>2019-05-30T18:19:00Z</cp:lastPrinted>
  <dcterms:created xsi:type="dcterms:W3CDTF">2020-03-13T17:42:00Z</dcterms:created>
  <dcterms:modified xsi:type="dcterms:W3CDTF">2020-03-13T18:56:00Z</dcterms:modified>
</cp:coreProperties>
</file>